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537BE9">
      <w:pPr>
        <w:jc w:val="center"/>
        <w:rPr>
          <w:rFonts w:hint="eastAsia" w:ascii="黑体" w:hAnsi="黑体" w:eastAsia="黑体" w:cs="黑体"/>
          <w:sz w:val="52"/>
          <w:szCs w:val="52"/>
        </w:rPr>
      </w:pPr>
    </w:p>
    <w:p w14:paraId="55243E07">
      <w:pPr>
        <w:jc w:val="center"/>
        <w:rPr>
          <w:rFonts w:hint="eastAsia" w:ascii="黑体" w:hAnsi="黑体" w:eastAsia="黑体" w:cs="黑体"/>
          <w:sz w:val="52"/>
          <w:szCs w:val="52"/>
        </w:rPr>
      </w:pPr>
      <w:r>
        <w:rPr>
          <w:rFonts w:hint="eastAsia" w:ascii="黑体" w:hAnsi="黑体" w:eastAsia="黑体" w:cs="黑体"/>
          <w:sz w:val="52"/>
          <w:szCs w:val="52"/>
        </w:rPr>
        <w:t>新郑市公立人民医院</w:t>
      </w:r>
    </w:p>
    <w:p w14:paraId="56AB6797">
      <w:pPr>
        <w:jc w:val="center"/>
        <w:rPr>
          <w:rFonts w:hint="eastAsia" w:ascii="黑体" w:hAnsi="黑体" w:eastAsia="黑体" w:cs="黑体"/>
          <w:sz w:val="52"/>
          <w:szCs w:val="52"/>
          <w:lang w:eastAsia="zh-CN"/>
        </w:rPr>
      </w:pPr>
      <w:r>
        <w:rPr>
          <w:rFonts w:hint="eastAsia" w:ascii="黑体" w:hAnsi="黑体" w:eastAsia="黑体" w:cs="黑体"/>
          <w:sz w:val="52"/>
          <w:szCs w:val="52"/>
          <w:lang w:eastAsia="zh-CN"/>
        </w:rPr>
        <w:t>护士节福利采购项目</w:t>
      </w:r>
    </w:p>
    <w:p w14:paraId="128EBD46">
      <w:pPr>
        <w:jc w:val="center"/>
        <w:rPr>
          <w:rFonts w:hint="eastAsia" w:ascii="黑体" w:hAnsi="黑体" w:eastAsia="黑体" w:cs="黑体"/>
          <w:sz w:val="52"/>
          <w:szCs w:val="52"/>
        </w:rPr>
      </w:pPr>
      <w:r>
        <w:rPr>
          <w:rFonts w:hint="eastAsia" w:ascii="黑体" w:hAnsi="黑体" w:eastAsia="黑体" w:cs="黑体"/>
          <w:sz w:val="52"/>
          <w:szCs w:val="52"/>
        </w:rPr>
        <w:t>采购文件</w:t>
      </w:r>
    </w:p>
    <w:p w14:paraId="7824D13D">
      <w:pPr>
        <w:jc w:val="center"/>
        <w:rPr>
          <w:rFonts w:hint="eastAsia" w:ascii="黑体" w:hAnsi="黑体" w:eastAsia="黑体" w:cs="黑体"/>
          <w:sz w:val="52"/>
          <w:szCs w:val="52"/>
        </w:rPr>
      </w:pPr>
    </w:p>
    <w:p w14:paraId="21113793">
      <w:pPr>
        <w:rPr>
          <w:rFonts w:hint="eastAsia" w:ascii="黑体" w:hAnsi="黑体" w:eastAsia="黑体" w:cs="黑体"/>
          <w:sz w:val="52"/>
          <w:szCs w:val="52"/>
        </w:rPr>
      </w:pPr>
    </w:p>
    <w:p w14:paraId="20036ED4">
      <w:pPr>
        <w:pStyle w:val="2"/>
      </w:pPr>
    </w:p>
    <w:p w14:paraId="59538D8A">
      <w:pPr>
        <w:pStyle w:val="2"/>
      </w:pPr>
    </w:p>
    <w:p w14:paraId="51ED7FD4">
      <w:pPr>
        <w:pStyle w:val="2"/>
      </w:pPr>
    </w:p>
    <w:p w14:paraId="1FEF1A0D">
      <w:pPr>
        <w:jc w:val="center"/>
        <w:rPr>
          <w:rFonts w:hint="eastAsia" w:ascii="黑体" w:hAnsi="黑体" w:eastAsia="黑体" w:cs="黑体"/>
          <w:sz w:val="52"/>
          <w:szCs w:val="52"/>
        </w:rPr>
      </w:pPr>
    </w:p>
    <w:p w14:paraId="7691CDD7">
      <w:pPr>
        <w:pStyle w:val="2"/>
        <w:rPr>
          <w:rFonts w:hint="eastAsia" w:ascii="黑体" w:hAnsi="黑体" w:eastAsia="黑体" w:cs="黑体"/>
          <w:sz w:val="52"/>
          <w:szCs w:val="52"/>
        </w:rPr>
      </w:pPr>
    </w:p>
    <w:p w14:paraId="4D50738A">
      <w:pPr>
        <w:pStyle w:val="2"/>
        <w:rPr>
          <w:rFonts w:hint="eastAsia" w:ascii="黑体" w:hAnsi="黑体" w:eastAsia="黑体" w:cs="黑体"/>
          <w:sz w:val="52"/>
          <w:szCs w:val="52"/>
        </w:rPr>
      </w:pPr>
    </w:p>
    <w:p w14:paraId="188E323C">
      <w:pPr>
        <w:rPr>
          <w:rFonts w:hint="eastAsia" w:ascii="黑体" w:hAnsi="黑体" w:eastAsia="黑体" w:cs="黑体"/>
          <w:sz w:val="52"/>
          <w:szCs w:val="52"/>
        </w:rPr>
      </w:pPr>
    </w:p>
    <w:p w14:paraId="10B85B38">
      <w:pPr>
        <w:pStyle w:val="2"/>
        <w:rPr>
          <w:rFonts w:hint="eastAsia" w:ascii="黑体" w:hAnsi="黑体" w:eastAsia="黑体" w:cs="黑体"/>
          <w:sz w:val="52"/>
          <w:szCs w:val="52"/>
        </w:rPr>
      </w:pPr>
    </w:p>
    <w:p w14:paraId="71F39C86">
      <w:pPr>
        <w:pStyle w:val="2"/>
        <w:rPr>
          <w:rFonts w:hint="eastAsia" w:ascii="黑体" w:hAnsi="黑体" w:eastAsia="黑体" w:cs="黑体"/>
          <w:sz w:val="52"/>
          <w:szCs w:val="52"/>
        </w:rPr>
      </w:pPr>
    </w:p>
    <w:p w14:paraId="069FCE74">
      <w:pPr>
        <w:pStyle w:val="2"/>
      </w:pPr>
    </w:p>
    <w:p w14:paraId="73C938E2">
      <w:pPr>
        <w:ind w:firstLine="1320" w:firstLineChars="300"/>
        <w:rPr>
          <w:rFonts w:hint="eastAsia" w:ascii="黑体" w:hAnsi="黑体" w:eastAsia="黑体" w:cs="黑体"/>
          <w:sz w:val="44"/>
          <w:szCs w:val="44"/>
        </w:rPr>
      </w:pPr>
      <w:r>
        <w:rPr>
          <w:rFonts w:hint="eastAsia" w:ascii="黑体" w:hAnsi="黑体" w:eastAsia="黑体" w:cs="黑体"/>
          <w:sz w:val="44"/>
          <w:szCs w:val="44"/>
        </w:rPr>
        <w:t>招标人：新郑市公立人民医院</w:t>
      </w:r>
    </w:p>
    <w:p w14:paraId="78B5328B">
      <w:pPr>
        <w:ind w:firstLine="1320" w:firstLineChars="300"/>
        <w:rPr>
          <w:rFonts w:hint="eastAsia" w:ascii="黑体" w:hAnsi="黑体" w:eastAsia="黑体" w:cs="黑体"/>
          <w:sz w:val="44"/>
          <w:szCs w:val="44"/>
        </w:rPr>
      </w:pPr>
      <w:r>
        <w:rPr>
          <w:rFonts w:hint="eastAsia" w:ascii="黑体" w:hAnsi="黑体" w:eastAsia="黑体" w:cs="黑体"/>
          <w:sz w:val="44"/>
          <w:szCs w:val="44"/>
        </w:rPr>
        <w:t>时  间：202</w:t>
      </w:r>
      <w:r>
        <w:rPr>
          <w:rFonts w:hint="eastAsia" w:ascii="黑体" w:hAnsi="黑体" w:eastAsia="黑体" w:cs="黑体"/>
          <w:sz w:val="44"/>
          <w:szCs w:val="44"/>
          <w:lang w:val="en-US" w:eastAsia="zh-CN"/>
        </w:rPr>
        <w:t>6</w:t>
      </w:r>
      <w:r>
        <w:rPr>
          <w:rFonts w:hint="eastAsia" w:ascii="黑体" w:hAnsi="黑体" w:eastAsia="黑体" w:cs="黑体"/>
          <w:sz w:val="44"/>
          <w:szCs w:val="44"/>
        </w:rPr>
        <w:t>年</w:t>
      </w:r>
      <w:r>
        <w:rPr>
          <w:rFonts w:hint="eastAsia" w:ascii="黑体" w:hAnsi="黑体" w:eastAsia="黑体" w:cs="黑体"/>
          <w:sz w:val="44"/>
          <w:szCs w:val="44"/>
          <w:lang w:val="en-US" w:eastAsia="zh-CN"/>
        </w:rPr>
        <w:t>9</w:t>
      </w:r>
      <w:r>
        <w:rPr>
          <w:rFonts w:hint="eastAsia" w:ascii="黑体" w:hAnsi="黑体" w:eastAsia="黑体" w:cs="黑体"/>
          <w:sz w:val="44"/>
          <w:szCs w:val="44"/>
        </w:rPr>
        <w:t>月</w:t>
      </w:r>
      <w:r>
        <w:rPr>
          <w:rFonts w:hint="eastAsia" w:ascii="黑体" w:hAnsi="黑体" w:eastAsia="黑体" w:cs="黑体"/>
          <w:sz w:val="44"/>
          <w:szCs w:val="44"/>
          <w:lang w:val="en-US" w:eastAsia="zh-CN"/>
        </w:rPr>
        <w:t>3</w:t>
      </w:r>
      <w:r>
        <w:rPr>
          <w:rFonts w:hint="eastAsia" w:ascii="黑体" w:hAnsi="黑体" w:eastAsia="黑体" w:cs="黑体"/>
          <w:sz w:val="44"/>
          <w:szCs w:val="44"/>
        </w:rPr>
        <w:t>日</w:t>
      </w:r>
    </w:p>
    <w:p w14:paraId="61C63DE4">
      <w:pPr>
        <w:pStyle w:val="2"/>
      </w:pPr>
    </w:p>
    <w:p w14:paraId="7E149AC4">
      <w:pPr>
        <w:pStyle w:val="2"/>
        <w:rPr>
          <w:rFonts w:hint="eastAsia" w:ascii="黑体" w:hAnsi="黑体" w:eastAsia="黑体" w:cs="黑体"/>
          <w:sz w:val="32"/>
          <w:szCs w:val="32"/>
        </w:rPr>
      </w:pPr>
    </w:p>
    <w:p w14:paraId="362CF452">
      <w:pPr>
        <w:pStyle w:val="2"/>
        <w:rPr>
          <w:rFonts w:hint="eastAsia" w:ascii="黑体" w:hAnsi="黑体" w:eastAsia="黑体" w:cs="黑体"/>
          <w:sz w:val="32"/>
          <w:szCs w:val="32"/>
        </w:rPr>
      </w:pPr>
    </w:p>
    <w:p w14:paraId="556FC650">
      <w:pPr>
        <w:pStyle w:val="2"/>
        <w:rPr>
          <w:rFonts w:hint="eastAsia" w:ascii="黑体" w:hAnsi="黑体" w:eastAsia="黑体" w:cs="黑体"/>
          <w:sz w:val="32"/>
          <w:szCs w:val="32"/>
        </w:rPr>
      </w:pPr>
      <w:r>
        <w:rPr>
          <w:rFonts w:hint="eastAsia" w:ascii="黑体" w:hAnsi="黑体" w:eastAsia="黑体" w:cs="黑体"/>
          <w:sz w:val="32"/>
          <w:szCs w:val="32"/>
        </w:rPr>
        <w:t>科室确认：</w:t>
      </w:r>
    </w:p>
    <w:p w14:paraId="770B6678">
      <w:pPr>
        <w:ind w:firstLine="520" w:firstLineChars="100"/>
        <w:jc w:val="center"/>
        <w:rPr>
          <w:rFonts w:hint="eastAsia" w:ascii="黑体" w:hAnsi="黑体" w:eastAsia="黑体" w:cs="黑体"/>
          <w:sz w:val="52"/>
          <w:szCs w:val="52"/>
        </w:rPr>
      </w:pPr>
      <w:r>
        <w:rPr>
          <w:rFonts w:hint="eastAsia" w:ascii="黑体" w:hAnsi="黑体" w:eastAsia="黑体" w:cs="黑体"/>
          <w:sz w:val="52"/>
          <w:szCs w:val="52"/>
        </w:rPr>
        <w:t>目  录</w:t>
      </w:r>
    </w:p>
    <w:p w14:paraId="3C40B7DC">
      <w:pPr>
        <w:numPr>
          <w:ilvl w:val="0"/>
          <w:numId w:val="1"/>
        </w:numPr>
        <w:ind w:firstLine="640" w:firstLineChars="200"/>
        <w:rPr>
          <w:rFonts w:hint="eastAsia" w:ascii="黑体" w:hAnsi="黑体" w:eastAsia="黑体" w:cs="黑体"/>
          <w:sz w:val="32"/>
          <w:szCs w:val="32"/>
        </w:rPr>
      </w:pPr>
      <w:r>
        <w:rPr>
          <w:rFonts w:hint="eastAsia" w:ascii="黑体" w:hAnsi="黑体" w:eastAsia="黑体" w:cs="黑体"/>
          <w:sz w:val="32"/>
          <w:szCs w:val="32"/>
        </w:rPr>
        <w:t xml:space="preserve">  采购公告 </w:t>
      </w:r>
    </w:p>
    <w:p w14:paraId="0EFF3CB6">
      <w:pPr>
        <w:numPr>
          <w:ilvl w:val="0"/>
          <w:numId w:val="1"/>
        </w:numPr>
        <w:ind w:firstLine="640" w:firstLineChars="200"/>
        <w:rPr>
          <w:rFonts w:hint="eastAsia" w:ascii="黑体" w:hAnsi="黑体" w:eastAsia="黑体" w:cs="黑体"/>
          <w:sz w:val="32"/>
          <w:szCs w:val="32"/>
        </w:rPr>
      </w:pPr>
      <w:r>
        <w:rPr>
          <w:rFonts w:hint="eastAsia" w:ascii="黑体" w:hAnsi="黑体" w:eastAsia="黑体" w:cs="黑体"/>
          <w:sz w:val="32"/>
          <w:szCs w:val="32"/>
        </w:rPr>
        <w:t xml:space="preserve">  响应须知</w:t>
      </w:r>
    </w:p>
    <w:p w14:paraId="78F4C7B6">
      <w:pPr>
        <w:numPr>
          <w:ilvl w:val="0"/>
          <w:numId w:val="2"/>
        </w:numPr>
        <w:rPr>
          <w:rFonts w:hint="eastAsia" w:ascii="黑体" w:hAnsi="黑体" w:eastAsia="黑体" w:cs="黑体"/>
          <w:sz w:val="32"/>
          <w:szCs w:val="32"/>
        </w:rPr>
      </w:pPr>
      <w:r>
        <w:rPr>
          <w:rFonts w:hint="eastAsia" w:ascii="黑体" w:hAnsi="黑体" w:eastAsia="黑体" w:cs="黑体"/>
          <w:sz w:val="32"/>
          <w:szCs w:val="32"/>
        </w:rPr>
        <w:t>总则</w:t>
      </w:r>
    </w:p>
    <w:p w14:paraId="7E3E2C65">
      <w:pPr>
        <w:numPr>
          <w:ilvl w:val="0"/>
          <w:numId w:val="2"/>
        </w:numPr>
        <w:rPr>
          <w:rFonts w:hint="eastAsia" w:ascii="黑体" w:hAnsi="黑体" w:eastAsia="黑体" w:cs="黑体"/>
          <w:sz w:val="32"/>
          <w:szCs w:val="32"/>
        </w:rPr>
      </w:pPr>
      <w:r>
        <w:rPr>
          <w:rFonts w:hint="eastAsia" w:ascii="黑体" w:hAnsi="黑体" w:eastAsia="黑体" w:cs="黑体"/>
          <w:sz w:val="32"/>
          <w:szCs w:val="32"/>
        </w:rPr>
        <w:t>响应文件的编写</w:t>
      </w:r>
    </w:p>
    <w:p w14:paraId="0B170E65">
      <w:pPr>
        <w:numPr>
          <w:ilvl w:val="0"/>
          <w:numId w:val="2"/>
        </w:numPr>
        <w:rPr>
          <w:rFonts w:hint="eastAsia" w:ascii="黑体" w:hAnsi="黑体" w:eastAsia="黑体" w:cs="黑体"/>
          <w:sz w:val="32"/>
          <w:szCs w:val="32"/>
        </w:rPr>
      </w:pPr>
      <w:r>
        <w:rPr>
          <w:rFonts w:hint="eastAsia" w:ascii="黑体" w:hAnsi="黑体" w:eastAsia="黑体" w:cs="黑体"/>
          <w:sz w:val="32"/>
          <w:szCs w:val="32"/>
        </w:rPr>
        <w:t>响应文件的提交</w:t>
      </w:r>
    </w:p>
    <w:p w14:paraId="14330079">
      <w:pPr>
        <w:rPr>
          <w:rFonts w:hint="eastAsia" w:ascii="黑体" w:hAnsi="黑体" w:eastAsia="黑体" w:cs="黑体"/>
          <w:sz w:val="32"/>
          <w:szCs w:val="32"/>
        </w:rPr>
      </w:pPr>
      <w:r>
        <w:rPr>
          <w:rFonts w:hint="eastAsia" w:ascii="黑体" w:hAnsi="黑体" w:eastAsia="黑体" w:cs="黑体"/>
          <w:sz w:val="32"/>
          <w:szCs w:val="32"/>
        </w:rPr>
        <w:t xml:space="preserve">           （四）评标办法</w:t>
      </w:r>
    </w:p>
    <w:p w14:paraId="1B706B44">
      <w:pPr>
        <w:numPr>
          <w:ilvl w:val="0"/>
          <w:numId w:val="1"/>
        </w:numPr>
        <w:ind w:firstLine="640" w:firstLineChars="200"/>
        <w:rPr>
          <w:rFonts w:hint="eastAsia" w:ascii="黑体" w:hAnsi="黑体" w:eastAsia="黑体" w:cs="黑体"/>
          <w:sz w:val="32"/>
          <w:szCs w:val="32"/>
        </w:rPr>
      </w:pPr>
      <w:r>
        <w:rPr>
          <w:rFonts w:hint="eastAsia" w:ascii="黑体" w:hAnsi="黑体" w:eastAsia="黑体" w:cs="黑体"/>
          <w:sz w:val="32"/>
          <w:szCs w:val="32"/>
        </w:rPr>
        <w:t xml:space="preserve">  合同条款</w:t>
      </w:r>
    </w:p>
    <w:p w14:paraId="1ED6B271">
      <w:pPr>
        <w:numPr>
          <w:ilvl w:val="0"/>
          <w:numId w:val="1"/>
        </w:numPr>
        <w:ind w:firstLine="640" w:firstLineChars="200"/>
        <w:rPr>
          <w:rFonts w:hint="eastAsia" w:ascii="黑体" w:hAnsi="黑体" w:eastAsia="黑体" w:cs="黑体"/>
          <w:sz w:val="32"/>
          <w:szCs w:val="32"/>
        </w:rPr>
      </w:pPr>
      <w:r>
        <w:rPr>
          <w:rFonts w:hint="eastAsia" w:ascii="黑体" w:hAnsi="黑体" w:eastAsia="黑体" w:cs="黑体"/>
          <w:sz w:val="32"/>
          <w:szCs w:val="32"/>
        </w:rPr>
        <w:t xml:space="preserve"> 响应文件格式</w:t>
      </w:r>
    </w:p>
    <w:p w14:paraId="4CEA2BF0">
      <w:pPr>
        <w:rPr>
          <w:rFonts w:hint="eastAsia" w:ascii="黑体" w:hAnsi="黑体" w:eastAsia="黑体" w:cs="黑体"/>
          <w:sz w:val="32"/>
          <w:szCs w:val="32"/>
        </w:rPr>
      </w:pPr>
    </w:p>
    <w:p w14:paraId="314E1E47">
      <w:pPr>
        <w:rPr>
          <w:rFonts w:hint="eastAsia" w:ascii="黑体" w:hAnsi="黑体" w:eastAsia="黑体" w:cs="黑体"/>
          <w:sz w:val="32"/>
          <w:szCs w:val="32"/>
        </w:rPr>
      </w:pPr>
    </w:p>
    <w:p w14:paraId="6901406C">
      <w:pPr>
        <w:rPr>
          <w:rFonts w:hint="eastAsia" w:ascii="黑体" w:hAnsi="黑体" w:eastAsia="黑体" w:cs="黑体"/>
          <w:sz w:val="32"/>
          <w:szCs w:val="32"/>
        </w:rPr>
      </w:pPr>
    </w:p>
    <w:p w14:paraId="08E0B3B8">
      <w:pPr>
        <w:rPr>
          <w:rFonts w:hint="eastAsia" w:ascii="黑体" w:hAnsi="黑体" w:eastAsia="黑体" w:cs="黑体"/>
          <w:sz w:val="32"/>
          <w:szCs w:val="32"/>
        </w:rPr>
      </w:pPr>
    </w:p>
    <w:p w14:paraId="48063E49">
      <w:pPr>
        <w:rPr>
          <w:rFonts w:hint="eastAsia" w:ascii="黑体" w:hAnsi="黑体" w:eastAsia="黑体" w:cs="黑体"/>
          <w:sz w:val="32"/>
          <w:szCs w:val="32"/>
        </w:rPr>
      </w:pPr>
    </w:p>
    <w:p w14:paraId="53D50FA8">
      <w:pPr>
        <w:rPr>
          <w:rFonts w:hint="eastAsia" w:ascii="黑体" w:hAnsi="黑体" w:eastAsia="黑体" w:cs="黑体"/>
          <w:sz w:val="32"/>
          <w:szCs w:val="32"/>
        </w:rPr>
      </w:pPr>
    </w:p>
    <w:p w14:paraId="37F9C58A">
      <w:pPr>
        <w:pStyle w:val="2"/>
        <w:rPr>
          <w:rFonts w:hint="eastAsia" w:ascii="黑体" w:hAnsi="黑体" w:eastAsia="黑体" w:cs="黑体"/>
          <w:sz w:val="32"/>
          <w:szCs w:val="32"/>
        </w:rPr>
      </w:pPr>
    </w:p>
    <w:p w14:paraId="38F741E9">
      <w:pPr>
        <w:pStyle w:val="2"/>
        <w:rPr>
          <w:rFonts w:hint="eastAsia" w:ascii="黑体" w:hAnsi="黑体" w:eastAsia="黑体" w:cs="黑体"/>
          <w:sz w:val="32"/>
          <w:szCs w:val="32"/>
        </w:rPr>
      </w:pPr>
    </w:p>
    <w:p w14:paraId="1220FDCA">
      <w:pPr>
        <w:rPr>
          <w:rFonts w:hint="eastAsia" w:ascii="黑体" w:hAnsi="黑体" w:eastAsia="黑体" w:cs="黑体"/>
          <w:sz w:val="32"/>
          <w:szCs w:val="32"/>
        </w:rPr>
      </w:pPr>
    </w:p>
    <w:p w14:paraId="704E55DB">
      <w:pPr>
        <w:rPr>
          <w:rFonts w:hint="eastAsia" w:ascii="黑体" w:hAnsi="黑体" w:eastAsia="黑体" w:cs="黑体"/>
          <w:sz w:val="32"/>
          <w:szCs w:val="32"/>
        </w:rPr>
      </w:pPr>
    </w:p>
    <w:p w14:paraId="4A569C62">
      <w:pPr>
        <w:pStyle w:val="2"/>
      </w:pPr>
    </w:p>
    <w:p w14:paraId="2E998B39">
      <w:pPr>
        <w:rPr>
          <w:rFonts w:hint="eastAsia" w:ascii="黑体" w:hAnsi="黑体" w:eastAsia="黑体" w:cs="黑体"/>
          <w:sz w:val="32"/>
          <w:szCs w:val="32"/>
        </w:rPr>
      </w:pPr>
    </w:p>
    <w:p w14:paraId="31507164">
      <w:pPr>
        <w:pStyle w:val="2"/>
        <w:rPr>
          <w:rFonts w:hint="eastAsia" w:ascii="黑体" w:hAnsi="黑体" w:eastAsia="黑体" w:cs="黑体"/>
          <w:sz w:val="32"/>
          <w:szCs w:val="32"/>
        </w:rPr>
      </w:pPr>
    </w:p>
    <w:p w14:paraId="674ADDD4">
      <w:pPr>
        <w:pStyle w:val="2"/>
        <w:rPr>
          <w:rFonts w:hint="eastAsia" w:ascii="黑体" w:hAnsi="黑体" w:eastAsia="黑体" w:cs="黑体"/>
          <w:sz w:val="32"/>
          <w:szCs w:val="32"/>
        </w:rPr>
      </w:pPr>
    </w:p>
    <w:p w14:paraId="3DF59077">
      <w:pPr>
        <w:numPr>
          <w:ilvl w:val="0"/>
          <w:numId w:val="3"/>
        </w:numPr>
        <w:jc w:val="center"/>
        <w:rPr>
          <w:rFonts w:hint="eastAsia" w:ascii="黑体" w:hAnsi="黑体" w:eastAsia="黑体" w:cs="黑体"/>
          <w:sz w:val="32"/>
          <w:szCs w:val="32"/>
        </w:rPr>
      </w:pPr>
      <w:r>
        <w:rPr>
          <w:rFonts w:hint="eastAsia" w:ascii="黑体" w:hAnsi="黑体" w:eastAsia="黑体" w:cs="黑体"/>
          <w:sz w:val="32"/>
          <w:szCs w:val="32"/>
        </w:rPr>
        <w:t>采购公告</w:t>
      </w:r>
    </w:p>
    <w:p w14:paraId="05B2364E">
      <w:pPr>
        <w:spacing w:line="578" w:lineRule="exact"/>
        <w:ind w:firstLine="640" w:firstLineChars="200"/>
        <w:rPr>
          <w:rFonts w:ascii="仿宋_GB2312" w:eastAsia="仿宋_GB2312"/>
          <w:sz w:val="32"/>
          <w:szCs w:val="32"/>
        </w:rPr>
      </w:pPr>
      <w:r>
        <w:rPr>
          <w:rFonts w:hint="eastAsia" w:ascii="仿宋_GB2312" w:eastAsia="仿宋_GB2312"/>
          <w:sz w:val="32"/>
          <w:szCs w:val="32"/>
        </w:rPr>
        <w:t>本项目为新郑市公立人民医院</w:t>
      </w:r>
      <w:r>
        <w:rPr>
          <w:rFonts w:hint="eastAsia" w:ascii="仿宋_GB2312" w:eastAsia="仿宋_GB2312"/>
          <w:sz w:val="32"/>
          <w:szCs w:val="32"/>
          <w:lang w:eastAsia="zh-CN"/>
        </w:rPr>
        <w:t>护士节福利采购项目</w:t>
      </w:r>
      <w:r>
        <w:rPr>
          <w:rFonts w:hint="eastAsia" w:ascii="仿宋_GB2312" w:eastAsia="仿宋_GB2312"/>
          <w:sz w:val="32"/>
          <w:szCs w:val="32"/>
        </w:rPr>
        <w:t>，具体事宜公布如下：</w:t>
      </w:r>
    </w:p>
    <w:p w14:paraId="789E7238">
      <w:pPr>
        <w:spacing w:line="578" w:lineRule="exact"/>
        <w:ind w:firstLine="640" w:firstLineChars="200"/>
        <w:rPr>
          <w:rFonts w:ascii="黑体" w:eastAsia="黑体"/>
          <w:sz w:val="32"/>
          <w:szCs w:val="32"/>
        </w:rPr>
      </w:pPr>
      <w:r>
        <w:rPr>
          <w:rFonts w:hint="eastAsia" w:ascii="黑体" w:eastAsia="黑体"/>
          <w:sz w:val="32"/>
          <w:szCs w:val="32"/>
        </w:rPr>
        <w:t>一、项目名称</w:t>
      </w:r>
    </w:p>
    <w:p w14:paraId="51C38741">
      <w:pPr>
        <w:spacing w:line="578" w:lineRule="exact"/>
        <w:ind w:firstLine="640" w:firstLineChars="200"/>
        <w:rPr>
          <w:rFonts w:ascii="仿宋_GB2312" w:eastAsia="仿宋_GB2312"/>
          <w:sz w:val="32"/>
          <w:szCs w:val="32"/>
        </w:rPr>
      </w:pPr>
      <w:r>
        <w:rPr>
          <w:rFonts w:hint="eastAsia" w:ascii="仿宋_GB2312" w:eastAsia="仿宋_GB2312"/>
          <w:sz w:val="32"/>
          <w:szCs w:val="32"/>
          <w:lang w:eastAsia="zh-CN"/>
        </w:rPr>
        <w:t>护士节福利采购项目</w:t>
      </w:r>
      <w:r>
        <w:rPr>
          <w:rFonts w:hint="eastAsia" w:ascii="仿宋_GB2312" w:eastAsia="仿宋_GB2312"/>
          <w:sz w:val="32"/>
          <w:szCs w:val="32"/>
        </w:rPr>
        <w:t>。</w:t>
      </w:r>
    </w:p>
    <w:p w14:paraId="6A212818">
      <w:pPr>
        <w:numPr>
          <w:ilvl w:val="0"/>
          <w:numId w:val="0"/>
        </w:numPr>
        <w:spacing w:line="578" w:lineRule="exact"/>
        <w:ind w:firstLine="640" w:firstLineChars="200"/>
        <w:rPr>
          <w:rFonts w:ascii="仿宋_GB2312" w:eastAsia="仿宋_GB2312"/>
          <w:sz w:val="32"/>
          <w:szCs w:val="32"/>
        </w:rPr>
      </w:pPr>
      <w:r>
        <w:rPr>
          <w:rFonts w:hint="eastAsia" w:ascii="黑体" w:eastAsia="黑体"/>
          <w:sz w:val="32"/>
          <w:szCs w:val="32"/>
          <w:lang w:val="en-US" w:eastAsia="zh-CN"/>
        </w:rPr>
        <w:t>二、</w:t>
      </w:r>
      <w:r>
        <w:rPr>
          <w:rFonts w:hint="eastAsia" w:ascii="黑体" w:eastAsia="黑体"/>
          <w:sz w:val="32"/>
          <w:szCs w:val="32"/>
        </w:rPr>
        <w:t xml:space="preserve">项目概况 </w:t>
      </w:r>
      <w:r>
        <w:rPr>
          <w:rFonts w:hint="eastAsia" w:ascii="仿宋_GB2312" w:eastAsia="仿宋_GB2312"/>
          <w:sz w:val="32"/>
          <w:szCs w:val="32"/>
        </w:rPr>
        <w:t xml:space="preserve">  </w:t>
      </w:r>
    </w:p>
    <w:p w14:paraId="37107F59">
      <w:pPr>
        <w:pStyle w:val="2"/>
        <w:rPr>
          <w:rFonts w:hint="default" w:eastAsia="仿宋_GB2312"/>
          <w:vertAlign w:val="baseline"/>
          <w:lang w:val="en-US" w:eastAsia="zh-CN"/>
        </w:rPr>
      </w:pPr>
      <w:r>
        <w:rPr>
          <w:rFonts w:hint="eastAsia" w:ascii="仿宋_GB2312" w:eastAsia="仿宋_GB2312"/>
          <w:sz w:val="32"/>
          <w:szCs w:val="32"/>
          <w:lang w:val="en-US" w:eastAsia="zh-CN"/>
        </w:rPr>
        <w:t xml:space="preserve">   </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0"/>
        <w:gridCol w:w="1469"/>
        <w:gridCol w:w="3509"/>
        <w:gridCol w:w="1305"/>
        <w:gridCol w:w="1815"/>
      </w:tblGrid>
      <w:tr w14:paraId="6B358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0" w:type="dxa"/>
          </w:tcPr>
          <w:p w14:paraId="39CDF307">
            <w:pPr>
              <w:pStyle w:val="2"/>
              <w:jc w:val="center"/>
              <w:rPr>
                <w:rFonts w:hint="default" w:ascii="仿宋_GB2312" w:eastAsia="仿宋_GB2312" w:hAnsiTheme="minorHAnsi" w:cstheme="minorBidi"/>
                <w:kern w:val="2"/>
                <w:sz w:val="32"/>
                <w:szCs w:val="32"/>
                <w:lang w:val="en-US" w:eastAsia="zh-CN" w:bidi="ar-SA"/>
              </w:rPr>
            </w:pPr>
            <w:r>
              <w:rPr>
                <w:rFonts w:hint="eastAsia" w:ascii="仿宋_GB2312" w:eastAsia="仿宋_GB2312" w:hAnsiTheme="minorHAnsi" w:cstheme="minorBidi"/>
                <w:kern w:val="2"/>
                <w:sz w:val="32"/>
                <w:szCs w:val="32"/>
                <w:lang w:val="en-US" w:eastAsia="zh-CN" w:bidi="ar-SA"/>
              </w:rPr>
              <w:t>序号</w:t>
            </w:r>
          </w:p>
        </w:tc>
        <w:tc>
          <w:tcPr>
            <w:tcW w:w="1469" w:type="dxa"/>
          </w:tcPr>
          <w:p w14:paraId="2D00C4D8">
            <w:pPr>
              <w:pStyle w:val="2"/>
              <w:jc w:val="center"/>
              <w:rPr>
                <w:rFonts w:hint="default" w:ascii="仿宋_GB2312" w:eastAsia="仿宋_GB2312" w:hAnsiTheme="minorHAnsi" w:cstheme="minorBidi"/>
                <w:kern w:val="2"/>
                <w:sz w:val="32"/>
                <w:szCs w:val="32"/>
                <w:lang w:val="en-US" w:eastAsia="zh-CN" w:bidi="ar-SA"/>
              </w:rPr>
            </w:pPr>
            <w:r>
              <w:rPr>
                <w:rFonts w:hint="eastAsia" w:ascii="仿宋_GB2312" w:eastAsia="仿宋_GB2312" w:hAnsiTheme="minorHAnsi" w:cstheme="minorBidi"/>
                <w:kern w:val="2"/>
                <w:sz w:val="32"/>
                <w:szCs w:val="32"/>
                <w:lang w:val="en-US" w:eastAsia="zh-CN" w:bidi="ar-SA"/>
              </w:rPr>
              <w:t>名称</w:t>
            </w:r>
          </w:p>
        </w:tc>
        <w:tc>
          <w:tcPr>
            <w:tcW w:w="3509" w:type="dxa"/>
          </w:tcPr>
          <w:p w14:paraId="6AC881A0">
            <w:pPr>
              <w:pStyle w:val="2"/>
              <w:jc w:val="center"/>
              <w:rPr>
                <w:rFonts w:hint="default" w:ascii="仿宋_GB2312" w:eastAsia="仿宋_GB2312" w:hAnsiTheme="minorHAnsi" w:cstheme="minorBidi"/>
                <w:kern w:val="2"/>
                <w:sz w:val="32"/>
                <w:szCs w:val="32"/>
                <w:lang w:val="en-US" w:eastAsia="zh-CN" w:bidi="ar-SA"/>
              </w:rPr>
            </w:pPr>
            <w:r>
              <w:rPr>
                <w:rFonts w:hint="eastAsia" w:ascii="仿宋_GB2312" w:eastAsia="仿宋_GB2312" w:cstheme="minorBidi"/>
                <w:kern w:val="2"/>
                <w:sz w:val="32"/>
                <w:szCs w:val="32"/>
                <w:lang w:val="en-US" w:eastAsia="zh-CN" w:bidi="ar-SA"/>
              </w:rPr>
              <w:t>采购内容</w:t>
            </w:r>
          </w:p>
        </w:tc>
        <w:tc>
          <w:tcPr>
            <w:tcW w:w="1305" w:type="dxa"/>
          </w:tcPr>
          <w:p w14:paraId="01DE921E">
            <w:pPr>
              <w:pStyle w:val="2"/>
              <w:jc w:val="center"/>
              <w:rPr>
                <w:rFonts w:hint="default" w:ascii="仿宋_GB2312" w:eastAsia="仿宋_GB2312" w:hAnsiTheme="minorHAnsi" w:cstheme="minorBidi"/>
                <w:kern w:val="2"/>
                <w:sz w:val="32"/>
                <w:szCs w:val="32"/>
                <w:lang w:val="en-US" w:eastAsia="zh-CN" w:bidi="ar-SA"/>
              </w:rPr>
            </w:pPr>
            <w:r>
              <w:rPr>
                <w:rFonts w:hint="eastAsia" w:ascii="仿宋_GB2312" w:eastAsia="仿宋_GB2312" w:hAnsiTheme="minorHAnsi" w:cstheme="minorBidi"/>
                <w:kern w:val="2"/>
                <w:sz w:val="32"/>
                <w:szCs w:val="32"/>
                <w:lang w:val="en-US" w:eastAsia="zh-CN" w:bidi="ar-SA"/>
              </w:rPr>
              <w:t>预算（元）</w:t>
            </w:r>
          </w:p>
        </w:tc>
        <w:tc>
          <w:tcPr>
            <w:tcW w:w="1815" w:type="dxa"/>
          </w:tcPr>
          <w:p w14:paraId="3A0DC0FB">
            <w:pPr>
              <w:pStyle w:val="2"/>
              <w:jc w:val="center"/>
              <w:rPr>
                <w:rFonts w:hint="default" w:ascii="仿宋_GB2312" w:eastAsia="仿宋_GB2312" w:hAnsiTheme="minorHAnsi" w:cstheme="minorBidi"/>
                <w:kern w:val="2"/>
                <w:sz w:val="32"/>
                <w:szCs w:val="32"/>
                <w:lang w:val="en-US" w:eastAsia="zh-CN" w:bidi="ar-SA"/>
              </w:rPr>
            </w:pPr>
            <w:r>
              <w:rPr>
                <w:rFonts w:hint="eastAsia" w:ascii="仿宋_GB2312" w:eastAsia="仿宋_GB2312" w:hAnsiTheme="minorHAnsi" w:cstheme="minorBidi"/>
                <w:kern w:val="2"/>
                <w:sz w:val="32"/>
                <w:szCs w:val="32"/>
                <w:lang w:val="en-US" w:eastAsia="zh-CN" w:bidi="ar-SA"/>
              </w:rPr>
              <w:t>数量（</w:t>
            </w:r>
            <w:r>
              <w:rPr>
                <w:rFonts w:hint="eastAsia" w:ascii="仿宋_GB2312" w:eastAsia="仿宋_GB2312" w:cstheme="minorBidi"/>
                <w:kern w:val="2"/>
                <w:sz w:val="32"/>
                <w:szCs w:val="32"/>
                <w:lang w:val="en-US" w:eastAsia="zh-CN" w:bidi="ar-SA"/>
              </w:rPr>
              <w:t>份</w:t>
            </w:r>
            <w:r>
              <w:rPr>
                <w:rFonts w:hint="eastAsia" w:ascii="仿宋_GB2312" w:eastAsia="仿宋_GB2312" w:hAnsiTheme="minorHAnsi" w:cstheme="minorBidi"/>
                <w:kern w:val="2"/>
                <w:sz w:val="32"/>
                <w:szCs w:val="32"/>
                <w:lang w:val="en-US" w:eastAsia="zh-CN" w:bidi="ar-SA"/>
              </w:rPr>
              <w:t>）</w:t>
            </w:r>
          </w:p>
        </w:tc>
      </w:tr>
      <w:tr w14:paraId="175B0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0" w:hRule="atLeast"/>
        </w:trPr>
        <w:tc>
          <w:tcPr>
            <w:tcW w:w="910" w:type="dxa"/>
          </w:tcPr>
          <w:p w14:paraId="792B391D">
            <w:pPr>
              <w:pStyle w:val="2"/>
              <w:jc w:val="center"/>
              <w:rPr>
                <w:rFonts w:hint="default" w:ascii="仿宋_GB2312" w:eastAsia="仿宋_GB2312" w:hAnsiTheme="minorHAnsi" w:cstheme="minorBidi"/>
                <w:kern w:val="2"/>
                <w:sz w:val="32"/>
                <w:szCs w:val="32"/>
                <w:lang w:val="en-US" w:eastAsia="zh-CN" w:bidi="ar-SA"/>
              </w:rPr>
            </w:pPr>
            <w:r>
              <w:rPr>
                <w:rFonts w:hint="eastAsia" w:ascii="仿宋_GB2312" w:eastAsia="仿宋_GB2312" w:hAnsiTheme="minorHAnsi" w:cstheme="minorBidi"/>
                <w:kern w:val="2"/>
                <w:sz w:val="32"/>
                <w:szCs w:val="32"/>
                <w:lang w:val="en-US" w:eastAsia="zh-CN" w:bidi="ar-SA"/>
              </w:rPr>
              <w:t>1</w:t>
            </w:r>
          </w:p>
        </w:tc>
        <w:tc>
          <w:tcPr>
            <w:tcW w:w="1469" w:type="dxa"/>
          </w:tcPr>
          <w:p w14:paraId="40DAD2EA">
            <w:pPr>
              <w:pStyle w:val="2"/>
              <w:jc w:val="center"/>
              <w:rPr>
                <w:rFonts w:hint="default" w:ascii="仿宋_GB2312" w:eastAsia="仿宋_GB2312" w:hAnsiTheme="minorHAnsi" w:cstheme="minorBidi"/>
                <w:kern w:val="2"/>
                <w:sz w:val="32"/>
                <w:szCs w:val="32"/>
                <w:lang w:val="en-US" w:eastAsia="zh-CN" w:bidi="ar-SA"/>
              </w:rPr>
            </w:pPr>
            <w:r>
              <w:rPr>
                <w:rFonts w:hint="eastAsia" w:ascii="仿宋_GB2312" w:eastAsia="仿宋_GB2312" w:hAnsiTheme="minorHAnsi" w:cstheme="minorBidi"/>
                <w:kern w:val="2"/>
                <w:sz w:val="32"/>
                <w:szCs w:val="32"/>
                <w:lang w:val="en-US" w:eastAsia="zh-CN" w:bidi="ar-SA"/>
              </w:rPr>
              <w:t>护士节福利</w:t>
            </w:r>
          </w:p>
        </w:tc>
        <w:tc>
          <w:tcPr>
            <w:tcW w:w="3509" w:type="dxa"/>
          </w:tcPr>
          <w:p w14:paraId="017DDB01">
            <w:pPr>
              <w:pStyle w:val="2"/>
              <w:jc w:val="center"/>
              <w:rPr>
                <w:rFonts w:hint="default" w:ascii="仿宋_GB2312" w:eastAsia="仿宋_GB2312" w:hAnsiTheme="minorHAnsi" w:cstheme="minorBidi"/>
                <w:kern w:val="2"/>
                <w:sz w:val="32"/>
                <w:szCs w:val="32"/>
                <w:lang w:val="en-US" w:eastAsia="zh-CN" w:bidi="ar-SA"/>
              </w:rPr>
            </w:pPr>
            <w:r>
              <w:rPr>
                <w:rFonts w:hint="eastAsia" w:ascii="仿宋_GB2312" w:eastAsia="仿宋_GB2312" w:cstheme="minorBidi"/>
                <w:kern w:val="2"/>
                <w:sz w:val="32"/>
                <w:szCs w:val="32"/>
                <w:lang w:val="en-US" w:eastAsia="zh-CN" w:bidi="ar-SA"/>
              </w:rPr>
              <w:t>慰问品（报名供应商可以根据节日、职工需求等方面组合套餐）</w:t>
            </w:r>
          </w:p>
        </w:tc>
        <w:tc>
          <w:tcPr>
            <w:tcW w:w="1305" w:type="dxa"/>
          </w:tcPr>
          <w:p w14:paraId="6DA91E4F">
            <w:pPr>
              <w:pStyle w:val="2"/>
              <w:jc w:val="center"/>
              <w:rPr>
                <w:rFonts w:hint="default" w:ascii="仿宋_GB2312" w:eastAsia="仿宋_GB2312" w:hAnsiTheme="minorHAnsi" w:cstheme="minorBidi"/>
                <w:kern w:val="2"/>
                <w:sz w:val="32"/>
                <w:szCs w:val="32"/>
                <w:lang w:val="en-US" w:eastAsia="zh-CN" w:bidi="ar-SA"/>
              </w:rPr>
            </w:pPr>
            <w:r>
              <w:rPr>
                <w:rFonts w:hint="eastAsia" w:ascii="仿宋_GB2312" w:eastAsia="仿宋_GB2312" w:hAnsiTheme="minorHAnsi" w:cstheme="minorBidi"/>
                <w:kern w:val="2"/>
                <w:sz w:val="32"/>
                <w:szCs w:val="32"/>
                <w:lang w:val="en-US" w:eastAsia="zh-CN" w:bidi="ar-SA"/>
              </w:rPr>
              <w:t>100</w:t>
            </w:r>
          </w:p>
        </w:tc>
        <w:tc>
          <w:tcPr>
            <w:tcW w:w="1815" w:type="dxa"/>
          </w:tcPr>
          <w:p w14:paraId="4F6F9CDD">
            <w:pPr>
              <w:pStyle w:val="2"/>
              <w:jc w:val="center"/>
              <w:rPr>
                <w:rFonts w:hint="default" w:ascii="仿宋_GB2312" w:eastAsia="仿宋_GB2312" w:hAnsiTheme="minorHAnsi" w:cstheme="minorBidi"/>
                <w:kern w:val="2"/>
                <w:sz w:val="32"/>
                <w:szCs w:val="32"/>
                <w:lang w:val="en-US" w:eastAsia="zh-CN" w:bidi="ar-SA"/>
              </w:rPr>
            </w:pPr>
            <w:r>
              <w:rPr>
                <w:rFonts w:hint="eastAsia" w:ascii="仿宋_GB2312" w:eastAsia="仿宋_GB2312" w:hAnsiTheme="minorHAnsi" w:cstheme="minorBidi"/>
                <w:kern w:val="2"/>
                <w:sz w:val="32"/>
                <w:szCs w:val="32"/>
                <w:lang w:val="en-US" w:eastAsia="zh-CN" w:bidi="ar-SA"/>
              </w:rPr>
              <w:t>357</w:t>
            </w:r>
          </w:p>
        </w:tc>
      </w:tr>
    </w:tbl>
    <w:p w14:paraId="6D419A06">
      <w:pPr>
        <w:pStyle w:val="2"/>
        <w:rPr>
          <w:rFonts w:hint="default" w:eastAsia="仿宋_GB2312"/>
          <w:lang w:val="en-US" w:eastAsia="zh-CN"/>
        </w:rPr>
      </w:pPr>
    </w:p>
    <w:p w14:paraId="7E3FDB5C">
      <w:pPr>
        <w:numPr>
          <w:ilvl w:val="0"/>
          <w:numId w:val="0"/>
        </w:numPr>
        <w:spacing w:line="578" w:lineRule="exact"/>
        <w:ind w:firstLine="640" w:firstLineChars="200"/>
        <w:rPr>
          <w:rFonts w:ascii="仿宋_GB2312" w:eastAsia="仿宋_GB2312"/>
          <w:sz w:val="32"/>
          <w:szCs w:val="32"/>
        </w:rPr>
      </w:pPr>
      <w:r>
        <w:rPr>
          <w:rFonts w:hint="eastAsia" w:ascii="黑体" w:eastAsia="黑体"/>
          <w:sz w:val="32"/>
          <w:szCs w:val="32"/>
          <w:lang w:val="en-US" w:eastAsia="zh-CN"/>
        </w:rPr>
        <w:t>三、</w:t>
      </w:r>
      <w:r>
        <w:rPr>
          <w:rFonts w:hint="eastAsia" w:ascii="黑体" w:eastAsia="黑体"/>
          <w:sz w:val="32"/>
          <w:szCs w:val="32"/>
        </w:rPr>
        <w:t>供应商资格要求</w:t>
      </w:r>
    </w:p>
    <w:p w14:paraId="35CFB5C5">
      <w:pPr>
        <w:pStyle w:val="2"/>
        <w:spacing w:line="578" w:lineRule="exact"/>
        <w:ind w:firstLine="640"/>
        <w:rPr>
          <w:rFonts w:hint="eastAsia" w:ascii="仿宋_GB2312" w:eastAsia="仿宋_GB2312"/>
          <w:sz w:val="32"/>
          <w:szCs w:val="32"/>
          <w:lang w:val="en-US" w:eastAsia="zh-CN"/>
        </w:rPr>
      </w:pPr>
      <w:r>
        <w:rPr>
          <w:rFonts w:hint="eastAsia" w:ascii="仿宋_GB2312" w:eastAsia="仿宋_GB2312"/>
          <w:sz w:val="32"/>
          <w:szCs w:val="32"/>
          <w:lang w:val="en-US" w:eastAsia="zh-CN"/>
        </w:rPr>
        <w:t>1、</w:t>
      </w:r>
      <w:r>
        <w:rPr>
          <w:rFonts w:hint="eastAsia" w:ascii="仿宋_GB2312" w:eastAsia="仿宋_GB2312"/>
          <w:sz w:val="32"/>
          <w:szCs w:val="32"/>
        </w:rPr>
        <w:t>供应商须在中华人民共和国境内依法登记注册，</w:t>
      </w:r>
      <w:r>
        <w:rPr>
          <w:rFonts w:hint="eastAsia" w:ascii="仿宋_GB2312" w:eastAsia="仿宋_GB2312"/>
          <w:sz w:val="32"/>
          <w:szCs w:val="32"/>
          <w:lang w:val="en-US" w:eastAsia="zh-CN"/>
        </w:rPr>
        <w:t>具有合法的经营资质；</w:t>
      </w:r>
    </w:p>
    <w:p w14:paraId="1D7EBA9E">
      <w:pPr>
        <w:pStyle w:val="2"/>
        <w:spacing w:line="578" w:lineRule="exact"/>
        <w:ind w:firstLine="640"/>
        <w:rPr>
          <w:rFonts w:hint="eastAsia" w:ascii="仿宋_GB2312" w:eastAsia="仿宋_GB2312"/>
          <w:sz w:val="32"/>
          <w:szCs w:val="32"/>
          <w:lang w:val="en-US" w:eastAsia="zh-CN"/>
        </w:rPr>
      </w:pPr>
      <w:r>
        <w:rPr>
          <w:rFonts w:hint="eastAsia" w:ascii="仿宋_GB2312" w:eastAsia="仿宋_GB2312"/>
          <w:sz w:val="32"/>
          <w:szCs w:val="32"/>
          <w:lang w:val="en-US" w:eastAsia="zh-CN"/>
        </w:rPr>
        <w:t>2、供应商应遵循质优价廉原则，要求材料品牌可查，并应符合国家安全标准及行业标准；</w:t>
      </w:r>
    </w:p>
    <w:p w14:paraId="59B1B077">
      <w:pPr>
        <w:pStyle w:val="2"/>
        <w:spacing w:line="578" w:lineRule="exact"/>
        <w:ind w:firstLine="640"/>
        <w:rPr>
          <w:rFonts w:hint="eastAsia" w:ascii="仿宋_GB2312" w:eastAsia="仿宋_GB2312"/>
          <w:sz w:val="32"/>
          <w:szCs w:val="32"/>
          <w:lang w:val="en-US" w:eastAsia="zh-CN"/>
        </w:rPr>
      </w:pPr>
      <w:r>
        <w:rPr>
          <w:rFonts w:hint="eastAsia" w:ascii="仿宋_GB2312" w:eastAsia="仿宋_GB2312"/>
          <w:sz w:val="32"/>
          <w:szCs w:val="32"/>
          <w:lang w:val="en-US" w:eastAsia="zh-CN"/>
        </w:rPr>
        <w:t>3、具备履行合同必需的供货能力；</w:t>
      </w:r>
    </w:p>
    <w:p w14:paraId="724F6914">
      <w:pPr>
        <w:pStyle w:val="2"/>
        <w:spacing w:line="578" w:lineRule="exact"/>
        <w:ind w:firstLine="640"/>
        <w:rPr>
          <w:rFonts w:hint="eastAsia" w:ascii="仿宋_GB2312" w:eastAsia="仿宋_GB2312"/>
          <w:sz w:val="32"/>
          <w:szCs w:val="32"/>
          <w:lang w:val="en-US" w:eastAsia="zh-CN"/>
        </w:rPr>
      </w:pPr>
      <w:r>
        <w:rPr>
          <w:rFonts w:hint="eastAsia" w:ascii="仿宋_GB2312" w:eastAsia="仿宋_GB2312"/>
          <w:sz w:val="32"/>
          <w:szCs w:val="32"/>
          <w:lang w:val="en-US" w:eastAsia="zh-CN"/>
        </w:rPr>
        <w:t>4、投标单位不得有商业贿赂和不正当欺诈行为。如投标单位被证实有以上行为，将被视为不合格；</w:t>
      </w:r>
    </w:p>
    <w:p w14:paraId="74E2C842">
      <w:pPr>
        <w:pStyle w:val="2"/>
        <w:spacing w:line="578" w:lineRule="exact"/>
        <w:ind w:firstLine="640"/>
        <w:rPr>
          <w:rFonts w:hint="eastAsia" w:ascii="仿宋_GB2312" w:eastAsia="仿宋_GB2312"/>
          <w:sz w:val="32"/>
          <w:szCs w:val="32"/>
          <w:lang w:val="en-US" w:eastAsia="zh-CN"/>
        </w:rPr>
      </w:pPr>
      <w:r>
        <w:rPr>
          <w:rFonts w:hint="eastAsia" w:ascii="仿宋_GB2312" w:eastAsia="仿宋_GB2312"/>
          <w:sz w:val="32"/>
          <w:szCs w:val="32"/>
          <w:lang w:val="en-US" w:eastAsia="zh-CN"/>
        </w:rPr>
        <w:t>5、投标单位经营行为必须符合国家法</w:t>
      </w:r>
      <w:bookmarkStart w:id="15" w:name="_GoBack"/>
      <w:bookmarkEnd w:id="15"/>
      <w:r>
        <w:rPr>
          <w:rFonts w:hint="eastAsia" w:ascii="仿宋_GB2312" w:eastAsia="仿宋_GB2312"/>
          <w:sz w:val="32"/>
          <w:szCs w:val="32"/>
          <w:lang w:val="en-US" w:eastAsia="zh-CN"/>
        </w:rPr>
        <w:t>律法规和有关规定；</w:t>
      </w:r>
    </w:p>
    <w:p w14:paraId="7D417288">
      <w:pPr>
        <w:pStyle w:val="2"/>
        <w:spacing w:line="578" w:lineRule="exact"/>
        <w:ind w:firstLine="640"/>
        <w:rPr>
          <w:rFonts w:hint="eastAsia" w:ascii="仿宋_GB2312" w:eastAsia="仿宋_GB2312" w:hAnsiTheme="minorHAnsi" w:cstheme="minorBidi"/>
          <w:kern w:val="2"/>
          <w:sz w:val="32"/>
          <w:szCs w:val="32"/>
          <w:lang w:val="en-US" w:eastAsia="zh-CN" w:bidi="ar-SA"/>
        </w:rPr>
      </w:pPr>
      <w:r>
        <w:rPr>
          <w:rFonts w:hint="eastAsia" w:ascii="仿宋_GB2312" w:eastAsia="仿宋_GB2312"/>
          <w:sz w:val="32"/>
          <w:szCs w:val="32"/>
          <w:lang w:val="en-US" w:eastAsia="zh-CN"/>
        </w:rPr>
        <w:t>6、本项目不接受联合体投标，不允许分包和转包。</w:t>
      </w:r>
    </w:p>
    <w:p w14:paraId="19009CBB">
      <w:pPr>
        <w:spacing w:line="578" w:lineRule="exact"/>
        <w:ind w:firstLine="640" w:firstLineChars="200"/>
        <w:rPr>
          <w:rFonts w:ascii="黑体" w:eastAsia="黑体"/>
          <w:sz w:val="32"/>
          <w:szCs w:val="32"/>
        </w:rPr>
      </w:pPr>
      <w:r>
        <w:rPr>
          <w:rFonts w:hint="eastAsia" w:ascii="黑体" w:eastAsia="黑体"/>
          <w:sz w:val="32"/>
          <w:szCs w:val="32"/>
        </w:rPr>
        <w:t>四、报名信息及资料提交</w:t>
      </w:r>
    </w:p>
    <w:p w14:paraId="38523823">
      <w:pPr>
        <w:spacing w:line="578" w:lineRule="exact"/>
        <w:ind w:firstLine="640" w:firstLineChars="200"/>
        <w:rPr>
          <w:rFonts w:ascii="仿宋_GB2312" w:eastAsia="仿宋_GB2312"/>
          <w:color w:val="000000"/>
          <w:sz w:val="32"/>
          <w:szCs w:val="32"/>
        </w:rPr>
      </w:pPr>
      <w:r>
        <w:rPr>
          <w:rFonts w:hint="eastAsia" w:ascii="仿宋_GB2312" w:eastAsia="仿宋_GB2312"/>
          <w:sz w:val="32"/>
          <w:szCs w:val="32"/>
        </w:rPr>
        <w:t>1、报名时间：</w:t>
      </w:r>
      <w:r>
        <w:rPr>
          <w:rFonts w:hint="eastAsia" w:ascii="仿宋_GB2312" w:eastAsia="仿宋_GB2312"/>
          <w:color w:val="C00000"/>
          <w:sz w:val="32"/>
          <w:szCs w:val="32"/>
        </w:rPr>
        <w:t>202</w:t>
      </w:r>
      <w:r>
        <w:rPr>
          <w:rFonts w:hint="eastAsia" w:ascii="仿宋_GB2312" w:eastAsia="仿宋_GB2312"/>
          <w:color w:val="C00000"/>
          <w:sz w:val="32"/>
          <w:szCs w:val="32"/>
          <w:lang w:val="en-US" w:eastAsia="zh-CN"/>
        </w:rPr>
        <w:t>6</w:t>
      </w:r>
      <w:r>
        <w:rPr>
          <w:rFonts w:hint="eastAsia" w:ascii="仿宋_GB2312" w:eastAsia="仿宋_GB2312"/>
          <w:color w:val="C00000"/>
          <w:sz w:val="32"/>
          <w:szCs w:val="32"/>
        </w:rPr>
        <w:t>年  月</w:t>
      </w:r>
      <w:r>
        <w:rPr>
          <w:rFonts w:hint="eastAsia" w:ascii="仿宋_GB2312" w:eastAsia="仿宋_GB2312"/>
          <w:color w:val="C00000"/>
          <w:sz w:val="32"/>
          <w:szCs w:val="32"/>
          <w:lang w:val="en-US" w:eastAsia="zh-CN"/>
        </w:rPr>
        <w:t xml:space="preserve"> </w:t>
      </w:r>
      <w:r>
        <w:rPr>
          <w:rFonts w:hint="eastAsia" w:ascii="仿宋_GB2312" w:eastAsia="仿宋_GB2312"/>
          <w:color w:val="C00000"/>
          <w:sz w:val="32"/>
          <w:szCs w:val="32"/>
        </w:rPr>
        <w:t xml:space="preserve"> 日至202</w:t>
      </w:r>
      <w:r>
        <w:rPr>
          <w:rFonts w:hint="eastAsia" w:ascii="仿宋_GB2312" w:eastAsia="仿宋_GB2312"/>
          <w:color w:val="C00000"/>
          <w:sz w:val="32"/>
          <w:szCs w:val="32"/>
          <w:lang w:val="en-US" w:eastAsia="zh-CN"/>
        </w:rPr>
        <w:t>6</w:t>
      </w:r>
      <w:r>
        <w:rPr>
          <w:rFonts w:hint="eastAsia" w:ascii="仿宋_GB2312" w:eastAsia="仿宋_GB2312"/>
          <w:color w:val="C00000"/>
          <w:sz w:val="32"/>
          <w:szCs w:val="32"/>
        </w:rPr>
        <w:t>年</w:t>
      </w:r>
      <w:r>
        <w:rPr>
          <w:rFonts w:hint="eastAsia" w:ascii="仿宋_GB2312" w:eastAsia="仿宋_GB2312"/>
          <w:color w:val="C00000"/>
          <w:sz w:val="32"/>
          <w:szCs w:val="32"/>
          <w:lang w:val="en-US" w:eastAsia="zh-CN"/>
        </w:rPr>
        <w:t xml:space="preserve"> </w:t>
      </w:r>
      <w:r>
        <w:rPr>
          <w:rFonts w:hint="eastAsia" w:ascii="仿宋_GB2312" w:eastAsia="仿宋_GB2312"/>
          <w:color w:val="C00000"/>
          <w:sz w:val="32"/>
          <w:szCs w:val="32"/>
        </w:rPr>
        <w:t xml:space="preserve"> 月 </w:t>
      </w:r>
      <w:r>
        <w:rPr>
          <w:rFonts w:hint="eastAsia" w:ascii="仿宋_GB2312" w:eastAsia="仿宋_GB2312"/>
          <w:color w:val="C00000"/>
          <w:sz w:val="32"/>
          <w:szCs w:val="32"/>
          <w:lang w:val="en-US" w:eastAsia="zh-CN"/>
        </w:rPr>
        <w:t xml:space="preserve"> </w:t>
      </w:r>
      <w:r>
        <w:rPr>
          <w:rFonts w:hint="eastAsia" w:ascii="仿宋_GB2312" w:eastAsia="仿宋_GB2312"/>
          <w:color w:val="C00000"/>
          <w:sz w:val="32"/>
          <w:szCs w:val="32"/>
        </w:rPr>
        <w:t>日</w:t>
      </w:r>
    </w:p>
    <w:p w14:paraId="3BA1F64E">
      <w:pPr>
        <w:spacing w:line="578" w:lineRule="exact"/>
        <w:ind w:firstLine="640" w:firstLineChars="200"/>
        <w:rPr>
          <w:rFonts w:ascii="仿宋_GB2312" w:eastAsia="仿宋_GB2312"/>
          <w:sz w:val="32"/>
          <w:szCs w:val="32"/>
        </w:rPr>
      </w:pPr>
      <w:r>
        <w:rPr>
          <w:rFonts w:hint="eastAsia" w:ascii="仿宋_GB2312" w:eastAsia="仿宋_GB2312"/>
          <w:sz w:val="32"/>
          <w:szCs w:val="32"/>
        </w:rPr>
        <w:t>【工作日8:00-12:00,14:00-17:00（北京时间）】</w:t>
      </w:r>
    </w:p>
    <w:p w14:paraId="5B3534A5">
      <w:pPr>
        <w:numPr>
          <w:ilvl w:val="0"/>
          <w:numId w:val="4"/>
        </w:numPr>
        <w:spacing w:line="578" w:lineRule="exact"/>
        <w:ind w:firstLine="640"/>
        <w:rPr>
          <w:rFonts w:ascii="仿宋_GB2312" w:eastAsia="仿宋_GB2312"/>
          <w:sz w:val="32"/>
          <w:szCs w:val="32"/>
        </w:rPr>
      </w:pPr>
      <w:r>
        <w:rPr>
          <w:rFonts w:hint="eastAsia" w:ascii="仿宋_GB2312" w:eastAsia="仿宋_GB2312"/>
          <w:sz w:val="32"/>
          <w:szCs w:val="32"/>
        </w:rPr>
        <w:t>报名地点：新郑市公立人民医院 科研楼3楼财务部</w:t>
      </w:r>
    </w:p>
    <w:p w14:paraId="6B033331">
      <w:pPr>
        <w:spacing w:line="578" w:lineRule="exact"/>
        <w:ind w:left="630"/>
        <w:rPr>
          <w:rFonts w:ascii="仿宋_GB2312" w:eastAsia="仿宋_GB2312"/>
          <w:color w:val="FF0000"/>
          <w:sz w:val="32"/>
          <w:szCs w:val="32"/>
        </w:rPr>
      </w:pPr>
      <w:r>
        <w:rPr>
          <w:rFonts w:hint="eastAsia" w:ascii="仿宋_GB2312" w:eastAsia="仿宋_GB2312"/>
          <w:sz w:val="32"/>
          <w:szCs w:val="32"/>
        </w:rPr>
        <w:t>3、报名须知：</w:t>
      </w:r>
      <w:r>
        <w:rPr>
          <w:rFonts w:hint="eastAsia" w:ascii="仿宋_GB2312" w:eastAsia="仿宋_GB2312"/>
          <w:color w:val="FF0000"/>
          <w:sz w:val="32"/>
          <w:szCs w:val="32"/>
        </w:rPr>
        <w:t>报名须携带企业的三证一照（营业执照、经营许可证、组织机构代码证、税务登记证）</w:t>
      </w:r>
      <w:r>
        <w:rPr>
          <w:rFonts w:hint="eastAsia" w:ascii="仿宋_GB2312" w:eastAsia="仿宋_GB2312"/>
          <w:b/>
          <w:color w:val="FF0000"/>
          <w:sz w:val="32"/>
          <w:szCs w:val="32"/>
        </w:rPr>
        <w:t>副本</w:t>
      </w:r>
      <w:r>
        <w:rPr>
          <w:rFonts w:hint="eastAsia" w:ascii="仿宋_GB2312" w:eastAsia="仿宋_GB2312"/>
          <w:color w:val="FF0000"/>
          <w:sz w:val="32"/>
          <w:szCs w:val="32"/>
        </w:rPr>
        <w:t>原件及复印件一份，授权委托书以及被授权人身份证。</w:t>
      </w:r>
    </w:p>
    <w:p w14:paraId="1DC7A6FA">
      <w:pPr>
        <w:pStyle w:val="2"/>
        <w:spacing w:line="578" w:lineRule="exact"/>
        <w:ind w:firstLine="640" w:firstLineChars="200"/>
      </w:pPr>
      <w:r>
        <w:rPr>
          <w:rFonts w:hint="eastAsia" w:ascii="仿宋_GB2312" w:hAnsi="Calibri" w:eastAsia="仿宋_GB2312" w:cs="Times New Roman"/>
          <w:color w:val="C00000"/>
          <w:sz w:val="32"/>
          <w:szCs w:val="32"/>
          <w:highlight w:val="none"/>
        </w:rPr>
        <w:t>4、本项目</w:t>
      </w:r>
      <w:r>
        <w:rPr>
          <w:rFonts w:hint="eastAsia" w:ascii="仿宋_GB2312" w:eastAsia="仿宋_GB2312" w:cs="Times New Roman"/>
          <w:color w:val="C00000"/>
          <w:sz w:val="32"/>
          <w:szCs w:val="32"/>
          <w:highlight w:val="none"/>
        </w:rPr>
        <w:t>接受</w:t>
      </w:r>
      <w:r>
        <w:rPr>
          <w:rFonts w:hint="eastAsia" w:ascii="仿宋_GB2312" w:hAnsi="Calibri" w:eastAsia="仿宋_GB2312" w:cs="Times New Roman"/>
          <w:color w:val="C00000"/>
          <w:sz w:val="32"/>
          <w:szCs w:val="32"/>
          <w:highlight w:val="none"/>
        </w:rPr>
        <w:t>网上报名及现场报名，如选择网上报名请各报名单位将报名所需材料电子版，发至招标办邮箱，并注明联系人、联系方式</w:t>
      </w:r>
      <w:r>
        <w:rPr>
          <w:rFonts w:hint="eastAsia" w:ascii="仿宋_GB2312" w:hAnsi="Calibri" w:eastAsia="仿宋_GB2312" w:cs="Times New Roman"/>
          <w:color w:val="C00000"/>
          <w:sz w:val="32"/>
          <w:szCs w:val="32"/>
        </w:rPr>
        <w:t>。</w:t>
      </w:r>
    </w:p>
    <w:p w14:paraId="44B025CC">
      <w:pPr>
        <w:spacing w:line="578" w:lineRule="exact"/>
        <w:ind w:firstLine="640" w:firstLineChars="200"/>
        <w:rPr>
          <w:rFonts w:ascii="黑体" w:eastAsia="黑体"/>
          <w:sz w:val="32"/>
          <w:szCs w:val="32"/>
        </w:rPr>
      </w:pPr>
      <w:r>
        <w:rPr>
          <w:rFonts w:hint="eastAsia" w:ascii="黑体" w:eastAsia="黑体"/>
          <w:sz w:val="32"/>
          <w:szCs w:val="32"/>
        </w:rPr>
        <w:t>五、评审</w:t>
      </w:r>
    </w:p>
    <w:p w14:paraId="40A41ECC">
      <w:pPr>
        <w:spacing w:line="578" w:lineRule="exact"/>
        <w:ind w:firstLine="643" w:firstLineChars="200"/>
        <w:rPr>
          <w:rFonts w:ascii="仿宋_GB2312" w:eastAsia="仿宋_GB2312"/>
          <w:b/>
          <w:color w:val="C00000"/>
          <w:sz w:val="32"/>
          <w:szCs w:val="32"/>
        </w:rPr>
      </w:pPr>
      <w:r>
        <w:rPr>
          <w:rFonts w:hint="eastAsia" w:ascii="仿宋_GB2312" w:eastAsia="仿宋_GB2312"/>
          <w:b/>
          <w:sz w:val="32"/>
          <w:szCs w:val="32"/>
        </w:rPr>
        <w:t>评审时间：</w:t>
      </w:r>
      <w:r>
        <w:rPr>
          <w:rFonts w:hint="eastAsia" w:ascii="仿宋_GB2312" w:eastAsia="仿宋_GB2312"/>
          <w:b/>
          <w:color w:val="C00000"/>
          <w:sz w:val="32"/>
          <w:szCs w:val="32"/>
        </w:rPr>
        <w:t>另行通知</w:t>
      </w:r>
    </w:p>
    <w:p w14:paraId="7E078BD6">
      <w:pPr>
        <w:spacing w:line="578" w:lineRule="exact"/>
        <w:ind w:firstLine="643" w:firstLineChars="200"/>
        <w:rPr>
          <w:rFonts w:ascii="仿宋_GB2312" w:eastAsia="仿宋_GB2312"/>
          <w:b/>
          <w:sz w:val="32"/>
          <w:szCs w:val="32"/>
        </w:rPr>
      </w:pPr>
      <w:r>
        <w:rPr>
          <w:rFonts w:hint="eastAsia" w:ascii="仿宋_GB2312" w:eastAsia="仿宋_GB2312"/>
          <w:b/>
          <w:sz w:val="32"/>
          <w:szCs w:val="32"/>
        </w:rPr>
        <w:t>评审地址：新郑市公立人民医院科研楼</w:t>
      </w:r>
      <w:r>
        <w:rPr>
          <w:rFonts w:hint="eastAsia" w:ascii="仿宋_GB2312" w:eastAsia="仿宋_GB2312"/>
          <w:b/>
          <w:sz w:val="32"/>
          <w:szCs w:val="32"/>
          <w:lang w:val="en-US" w:eastAsia="zh-CN"/>
        </w:rPr>
        <w:t>三楼</w:t>
      </w:r>
    </w:p>
    <w:p w14:paraId="219F957E">
      <w:pPr>
        <w:widowControl/>
        <w:shd w:val="clear" w:color="auto" w:fill="FFFFFF"/>
        <w:spacing w:line="578" w:lineRule="exact"/>
        <w:ind w:firstLine="643" w:firstLineChars="200"/>
        <w:jc w:val="left"/>
        <w:rPr>
          <w:rFonts w:hint="eastAsia" w:ascii="仿宋_GB2312" w:eastAsia="仿宋_GB2312"/>
          <w:sz w:val="32"/>
          <w:szCs w:val="32"/>
          <w:lang w:eastAsia="zh-CN"/>
        </w:rPr>
      </w:pPr>
      <w:r>
        <w:rPr>
          <w:rFonts w:hint="eastAsia" w:ascii="仿宋_GB2312" w:eastAsia="仿宋_GB2312"/>
          <w:b/>
          <w:sz w:val="32"/>
          <w:szCs w:val="32"/>
        </w:rPr>
        <w:t>评审须知：</w:t>
      </w:r>
      <w:r>
        <w:rPr>
          <w:rFonts w:hint="eastAsia" w:ascii="仿宋_GB2312" w:eastAsia="仿宋_GB2312"/>
          <w:sz w:val="32"/>
          <w:szCs w:val="32"/>
        </w:rPr>
        <w:t>携带标书、授权委托书及</w:t>
      </w:r>
      <w:r>
        <w:rPr>
          <w:rFonts w:hint="eastAsia" w:ascii="仿宋_GB2312" w:eastAsia="仿宋_GB2312"/>
          <w:sz w:val="32"/>
          <w:szCs w:val="32"/>
          <w:lang w:val="en-US" w:eastAsia="zh-CN"/>
        </w:rPr>
        <w:t>样品</w:t>
      </w:r>
    </w:p>
    <w:p w14:paraId="08ADD126">
      <w:pPr>
        <w:spacing w:line="578" w:lineRule="exact"/>
        <w:ind w:firstLine="643" w:firstLineChars="200"/>
        <w:rPr>
          <w:rFonts w:ascii="仿宋_GB2312" w:eastAsia="仿宋_GB2312"/>
          <w:sz w:val="32"/>
          <w:szCs w:val="32"/>
        </w:rPr>
      </w:pPr>
      <w:r>
        <w:rPr>
          <w:rFonts w:hint="eastAsia" w:ascii="仿宋_GB2312" w:eastAsia="仿宋_GB2312"/>
          <w:b/>
          <w:sz w:val="32"/>
          <w:szCs w:val="32"/>
        </w:rPr>
        <w:t>报价方式：</w:t>
      </w:r>
      <w:r>
        <w:rPr>
          <w:rFonts w:hint="eastAsia" w:ascii="仿宋_GB2312" w:eastAsia="仿宋_GB2312"/>
          <w:sz w:val="32"/>
          <w:szCs w:val="32"/>
        </w:rPr>
        <w:t>二次报价</w:t>
      </w:r>
    </w:p>
    <w:p w14:paraId="0735F84F">
      <w:pPr>
        <w:spacing w:line="578" w:lineRule="exact"/>
        <w:ind w:firstLine="643" w:firstLineChars="200"/>
        <w:rPr>
          <w:rFonts w:ascii="仿宋_GB2312" w:eastAsia="仿宋_GB2312"/>
          <w:sz w:val="32"/>
          <w:szCs w:val="32"/>
        </w:rPr>
      </w:pPr>
      <w:r>
        <w:rPr>
          <w:rFonts w:hint="eastAsia" w:ascii="仿宋_GB2312" w:eastAsia="仿宋_GB2312"/>
          <w:b/>
          <w:sz w:val="32"/>
          <w:szCs w:val="32"/>
        </w:rPr>
        <w:t>采购单位：</w:t>
      </w:r>
      <w:r>
        <w:rPr>
          <w:rFonts w:hint="eastAsia" w:ascii="仿宋_GB2312" w:eastAsia="仿宋_GB2312"/>
          <w:sz w:val="32"/>
          <w:szCs w:val="32"/>
        </w:rPr>
        <w:t>新郑市公立人民医院</w:t>
      </w:r>
    </w:p>
    <w:p w14:paraId="1AD92944">
      <w:pPr>
        <w:spacing w:line="578" w:lineRule="exact"/>
        <w:ind w:firstLine="643" w:firstLineChars="200"/>
        <w:rPr>
          <w:rFonts w:ascii="仿宋_GB2312" w:eastAsia="仿宋_GB2312"/>
          <w:sz w:val="32"/>
          <w:szCs w:val="32"/>
        </w:rPr>
      </w:pPr>
      <w:r>
        <w:rPr>
          <w:rFonts w:hint="eastAsia" w:ascii="仿宋_GB2312" w:eastAsia="仿宋_GB2312"/>
          <w:b/>
          <w:sz w:val="32"/>
          <w:szCs w:val="32"/>
        </w:rPr>
        <w:t>地　  址：</w:t>
      </w:r>
      <w:r>
        <w:rPr>
          <w:rFonts w:hint="eastAsia" w:ascii="仿宋_GB2312" w:eastAsia="仿宋_GB2312"/>
          <w:sz w:val="32"/>
          <w:szCs w:val="32"/>
        </w:rPr>
        <w:t>新郑市中华南路</w:t>
      </w:r>
    </w:p>
    <w:p w14:paraId="57E2AC0D">
      <w:pPr>
        <w:spacing w:line="578" w:lineRule="exact"/>
        <w:ind w:firstLine="643" w:firstLineChars="200"/>
        <w:rPr>
          <w:rFonts w:ascii="仿宋_GB2312" w:eastAsia="仿宋_GB2312"/>
          <w:sz w:val="32"/>
          <w:szCs w:val="32"/>
        </w:rPr>
      </w:pPr>
      <w:r>
        <w:rPr>
          <w:rFonts w:hint="eastAsia" w:ascii="仿宋_GB2312" w:eastAsia="仿宋_GB2312"/>
          <w:b/>
          <w:sz w:val="32"/>
          <w:szCs w:val="32"/>
        </w:rPr>
        <w:t>邮　  编：</w:t>
      </w:r>
      <w:r>
        <w:rPr>
          <w:rFonts w:hint="eastAsia" w:ascii="仿宋_GB2312" w:eastAsia="仿宋_GB2312"/>
          <w:sz w:val="32"/>
          <w:szCs w:val="32"/>
        </w:rPr>
        <w:t>451100</w:t>
      </w:r>
    </w:p>
    <w:p w14:paraId="7FA382E5">
      <w:pPr>
        <w:spacing w:line="578" w:lineRule="exact"/>
        <w:ind w:firstLine="643" w:firstLineChars="200"/>
        <w:rPr>
          <w:rFonts w:ascii="仿宋_GB2312" w:eastAsia="仿宋_GB2312"/>
          <w:sz w:val="32"/>
          <w:szCs w:val="32"/>
        </w:rPr>
      </w:pPr>
      <w:r>
        <w:rPr>
          <w:rFonts w:hint="eastAsia" w:ascii="仿宋_GB2312" w:eastAsia="仿宋_GB2312"/>
          <w:b/>
          <w:sz w:val="32"/>
          <w:szCs w:val="32"/>
        </w:rPr>
        <w:t>联 系 人：</w:t>
      </w:r>
      <w:r>
        <w:rPr>
          <w:rFonts w:hint="eastAsia" w:ascii="仿宋_GB2312" w:eastAsia="仿宋_GB2312"/>
          <w:sz w:val="32"/>
          <w:szCs w:val="32"/>
        </w:rPr>
        <w:t>吴女士</w:t>
      </w:r>
    </w:p>
    <w:p w14:paraId="5E655FF5">
      <w:pPr>
        <w:spacing w:line="578" w:lineRule="exact"/>
        <w:ind w:firstLine="643" w:firstLineChars="200"/>
        <w:rPr>
          <w:rFonts w:ascii="仿宋_GB2312" w:eastAsia="仿宋_GB2312"/>
          <w:color w:val="C00000"/>
          <w:sz w:val="32"/>
          <w:szCs w:val="32"/>
        </w:rPr>
      </w:pPr>
      <w:r>
        <w:rPr>
          <w:rFonts w:hint="eastAsia" w:ascii="仿宋_GB2312" w:eastAsia="仿宋_GB2312"/>
          <w:b/>
          <w:sz w:val="32"/>
          <w:szCs w:val="32"/>
        </w:rPr>
        <w:t>电　  话：</w:t>
      </w:r>
      <w:r>
        <w:rPr>
          <w:rFonts w:hint="eastAsia" w:ascii="仿宋_GB2312" w:eastAsia="仿宋_GB2312"/>
          <w:sz w:val="32"/>
          <w:szCs w:val="32"/>
        </w:rPr>
        <w:t>0371-56829019</w:t>
      </w:r>
    </w:p>
    <w:p w14:paraId="2FEADF95">
      <w:pPr>
        <w:spacing w:line="578" w:lineRule="exact"/>
        <w:ind w:firstLine="643" w:firstLineChars="200"/>
        <w:rPr>
          <w:rFonts w:ascii="仿宋_GB2312" w:eastAsia="仿宋_GB2312"/>
          <w:b/>
          <w:sz w:val="32"/>
          <w:szCs w:val="32"/>
        </w:rPr>
      </w:pPr>
      <w:r>
        <w:rPr>
          <w:rFonts w:hint="eastAsia" w:ascii="仿宋_GB2312" w:eastAsia="仿宋_GB2312"/>
          <w:b/>
          <w:sz w:val="32"/>
          <w:szCs w:val="32"/>
        </w:rPr>
        <w:t>邮</w:t>
      </w:r>
      <w:r>
        <w:rPr>
          <w:rFonts w:ascii="仿宋_GB2312" w:eastAsia="仿宋_GB2312"/>
          <w:b/>
          <w:sz w:val="32"/>
          <w:szCs w:val="32"/>
        </w:rPr>
        <w:t>    </w:t>
      </w:r>
      <w:r>
        <w:rPr>
          <w:rFonts w:hint="eastAsia" w:ascii="仿宋_GB2312" w:eastAsia="仿宋_GB2312"/>
          <w:b/>
          <w:sz w:val="32"/>
          <w:szCs w:val="32"/>
        </w:rPr>
        <w:t xml:space="preserve">  </w:t>
      </w:r>
      <w:r>
        <w:rPr>
          <w:rFonts w:ascii="仿宋_GB2312" w:eastAsia="仿宋_GB2312"/>
          <w:b/>
          <w:sz w:val="32"/>
          <w:szCs w:val="32"/>
        </w:rPr>
        <w:t>箱：</w:t>
      </w:r>
      <w:r>
        <w:fldChar w:fldCharType="begin"/>
      </w:r>
      <w:r>
        <w:instrText xml:space="preserve"> HYPERLINK "mailto:xzsglyyzbb@126.com" </w:instrText>
      </w:r>
      <w:r>
        <w:fldChar w:fldCharType="separate"/>
      </w:r>
      <w:r>
        <w:rPr>
          <w:rFonts w:ascii="仿宋_GB2312" w:eastAsia="仿宋_GB2312"/>
          <w:b/>
          <w:sz w:val="32"/>
          <w:szCs w:val="32"/>
        </w:rPr>
        <w:t>xzsglyyzbb@126.com</w:t>
      </w:r>
      <w:r>
        <w:rPr>
          <w:rFonts w:ascii="仿宋_GB2312" w:eastAsia="仿宋_GB2312"/>
          <w:b/>
          <w:sz w:val="32"/>
          <w:szCs w:val="32"/>
        </w:rPr>
        <w:fldChar w:fldCharType="end"/>
      </w:r>
    </w:p>
    <w:p w14:paraId="5D2ABDD4">
      <w:pPr>
        <w:pStyle w:val="2"/>
        <w:rPr>
          <w:rFonts w:ascii="仿宋_GB2312" w:eastAsia="仿宋_GB2312"/>
          <w:b/>
          <w:sz w:val="32"/>
          <w:szCs w:val="32"/>
        </w:rPr>
      </w:pPr>
    </w:p>
    <w:p w14:paraId="0A6DBC93">
      <w:pPr>
        <w:pStyle w:val="2"/>
        <w:rPr>
          <w:rFonts w:ascii="仿宋_GB2312" w:eastAsia="仿宋_GB2312"/>
          <w:b/>
          <w:sz w:val="32"/>
          <w:szCs w:val="32"/>
        </w:rPr>
      </w:pPr>
    </w:p>
    <w:p w14:paraId="26A345EC">
      <w:pPr>
        <w:pStyle w:val="2"/>
        <w:rPr>
          <w:rFonts w:ascii="仿宋_GB2312" w:eastAsia="仿宋_GB2312"/>
          <w:b/>
          <w:sz w:val="32"/>
          <w:szCs w:val="32"/>
        </w:rPr>
      </w:pPr>
    </w:p>
    <w:p w14:paraId="7647B20B">
      <w:pPr>
        <w:pStyle w:val="2"/>
        <w:spacing w:line="560" w:lineRule="exact"/>
        <w:rPr>
          <w:rFonts w:ascii="仿宋_GB2312" w:eastAsia="仿宋_GB2312"/>
          <w:sz w:val="32"/>
          <w:szCs w:val="32"/>
        </w:rPr>
      </w:pPr>
    </w:p>
    <w:p w14:paraId="24A706AB">
      <w:pPr>
        <w:pStyle w:val="2"/>
        <w:spacing w:line="560" w:lineRule="exact"/>
        <w:rPr>
          <w:rFonts w:ascii="仿宋_GB2312" w:eastAsia="仿宋_GB2312"/>
          <w:sz w:val="32"/>
          <w:szCs w:val="32"/>
        </w:rPr>
      </w:pPr>
    </w:p>
    <w:p w14:paraId="34079CAC">
      <w:pPr>
        <w:pStyle w:val="2"/>
        <w:spacing w:line="560" w:lineRule="exact"/>
        <w:rPr>
          <w:rFonts w:ascii="仿宋_GB2312" w:eastAsia="仿宋_GB2312"/>
          <w:sz w:val="32"/>
          <w:szCs w:val="32"/>
        </w:rPr>
      </w:pPr>
    </w:p>
    <w:p w14:paraId="2C2DD68D">
      <w:pPr>
        <w:pStyle w:val="2"/>
        <w:spacing w:line="560" w:lineRule="exact"/>
        <w:rPr>
          <w:rFonts w:ascii="仿宋_GB2312" w:eastAsia="仿宋_GB2312"/>
          <w:sz w:val="32"/>
          <w:szCs w:val="32"/>
        </w:rPr>
      </w:pPr>
    </w:p>
    <w:p w14:paraId="1CB6F135">
      <w:pPr>
        <w:numPr>
          <w:ilvl w:val="0"/>
          <w:numId w:val="3"/>
        </w:numPr>
        <w:jc w:val="center"/>
        <w:rPr>
          <w:rFonts w:hint="eastAsia" w:ascii="黑体" w:hAnsi="黑体" w:eastAsia="黑体" w:cs="黑体"/>
          <w:sz w:val="32"/>
          <w:szCs w:val="32"/>
        </w:rPr>
      </w:pPr>
      <w:r>
        <w:rPr>
          <w:rFonts w:hint="eastAsia" w:ascii="黑体" w:hAnsi="黑体" w:eastAsia="黑体" w:cs="黑体"/>
          <w:sz w:val="32"/>
          <w:szCs w:val="32"/>
        </w:rPr>
        <w:t>响应须知</w:t>
      </w:r>
    </w:p>
    <w:p w14:paraId="3D73A82E">
      <w:pPr>
        <w:numPr>
          <w:ilvl w:val="0"/>
          <w:numId w:val="5"/>
        </w:numPr>
        <w:jc w:val="center"/>
        <w:rPr>
          <w:rFonts w:hint="eastAsia" w:ascii="黑体" w:hAnsi="黑体" w:eastAsia="黑体" w:cs="黑体"/>
          <w:sz w:val="32"/>
          <w:szCs w:val="32"/>
        </w:rPr>
      </w:pPr>
      <w:r>
        <w:rPr>
          <w:rFonts w:hint="eastAsia" w:ascii="黑体" w:hAnsi="黑体" w:eastAsia="黑体" w:cs="黑体"/>
          <w:sz w:val="32"/>
          <w:szCs w:val="32"/>
        </w:rPr>
        <w:t>总则</w:t>
      </w:r>
    </w:p>
    <w:p w14:paraId="49D7D560">
      <w:pPr>
        <w:numPr>
          <w:ilvl w:val="0"/>
          <w:numId w:val="6"/>
        </w:numPr>
        <w:ind w:left="3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适用范围</w:t>
      </w:r>
    </w:p>
    <w:p w14:paraId="3FDD88B5">
      <w:pPr>
        <w:ind w:left="3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本采购文件仅适用于本次采购文件采购公告中的所叙述的内容。</w:t>
      </w:r>
    </w:p>
    <w:p w14:paraId="2217E512">
      <w:pPr>
        <w:numPr>
          <w:ilvl w:val="0"/>
          <w:numId w:val="6"/>
        </w:numPr>
        <w:ind w:left="3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合格的供应商</w:t>
      </w:r>
    </w:p>
    <w:p w14:paraId="446E6AC2">
      <w:pPr>
        <w:ind w:left="3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2.1响应供应商是指向采购人提供货物、工程或者服务的法人、其他组织或者自然人。</w:t>
      </w:r>
    </w:p>
    <w:p w14:paraId="0DF24956">
      <w:pPr>
        <w:ind w:left="3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2.2.本次响应供应商必须符合下列条件：</w:t>
      </w:r>
    </w:p>
    <w:p w14:paraId="3CA4B682">
      <w:pPr>
        <w:ind w:left="3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2.2.1、具有合法的营业执照、资质证书、税务登记证，以及相关业绩证明材料，具有独立承担民事责任的能力。</w:t>
      </w:r>
    </w:p>
    <w:p w14:paraId="396415B9">
      <w:pPr>
        <w:ind w:left="3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2.2.2、具有独立履行合同所必须</w:t>
      </w:r>
      <w:r>
        <w:rPr>
          <w:rFonts w:hint="eastAsia" w:ascii="仿宋_GB2312" w:hAnsi="仿宋_GB2312" w:eastAsia="仿宋_GB2312" w:cs="仿宋_GB2312"/>
          <w:sz w:val="32"/>
          <w:szCs w:val="32"/>
          <w:lang w:val="en-US" w:eastAsia="zh-CN"/>
        </w:rPr>
        <w:t>的</w:t>
      </w:r>
      <w:r>
        <w:rPr>
          <w:rFonts w:hint="eastAsia" w:ascii="仿宋_GB2312" w:hAnsi="仿宋_GB2312" w:eastAsia="仿宋_GB2312" w:cs="仿宋_GB2312"/>
          <w:sz w:val="32"/>
          <w:szCs w:val="32"/>
        </w:rPr>
        <w:t>设施和相关技术能力。</w:t>
      </w:r>
    </w:p>
    <w:p w14:paraId="7641617A">
      <w:pPr>
        <w:ind w:left="3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2.2.3、近三年来在经营活动中没有重大违法记录。</w:t>
      </w:r>
    </w:p>
    <w:p w14:paraId="5508ECDA">
      <w:pPr>
        <w:ind w:left="3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2.2.4、具有良好的商业信誉和健全的财务会计制度</w:t>
      </w:r>
    </w:p>
    <w:p w14:paraId="66F471C4">
      <w:pPr>
        <w:ind w:left="3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2.2.5、法律、行政法规规定的其他条件。</w:t>
      </w:r>
    </w:p>
    <w:p w14:paraId="505DDBEE">
      <w:pPr>
        <w:ind w:left="3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 其他</w:t>
      </w:r>
    </w:p>
    <w:p w14:paraId="1B8C7514">
      <w:pPr>
        <w:ind w:left="3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3.1 无论采购活动中的做法和结果如何，供应商均应自行承担所有与参与招标活动有关的全部费用。</w:t>
      </w:r>
    </w:p>
    <w:p w14:paraId="063DDD2A">
      <w:pPr>
        <w:ind w:left="3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3.2 无论响应结果如何，采购人均无向供应商解释其成交或未成交原因的义务。</w:t>
      </w:r>
    </w:p>
    <w:p w14:paraId="45860DF4">
      <w:pPr>
        <w:ind w:left="3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3.3 无论成交与否，已发放采购文件的供应商对采购文件负保密责任。</w:t>
      </w:r>
    </w:p>
    <w:p w14:paraId="336D845B">
      <w:pPr>
        <w:numPr>
          <w:ilvl w:val="0"/>
          <w:numId w:val="5"/>
        </w:numPr>
        <w:jc w:val="center"/>
        <w:rPr>
          <w:rFonts w:hint="eastAsia" w:ascii="黑体" w:hAnsi="黑体" w:eastAsia="黑体" w:cs="黑体"/>
          <w:sz w:val="32"/>
          <w:szCs w:val="32"/>
        </w:rPr>
      </w:pPr>
      <w:r>
        <w:rPr>
          <w:rFonts w:hint="eastAsia" w:ascii="黑体" w:hAnsi="黑体" w:eastAsia="黑体" w:cs="黑体"/>
          <w:sz w:val="32"/>
          <w:szCs w:val="32"/>
        </w:rPr>
        <w:t>响应文件的编写</w:t>
      </w:r>
    </w:p>
    <w:p w14:paraId="38EB33BE">
      <w:pPr>
        <w:numPr>
          <w:ilvl w:val="0"/>
          <w:numId w:val="6"/>
        </w:numPr>
        <w:ind w:left="3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供应商应按采购文件的要求准备标书，并保证所提供的全部资料的真实性，准确性及完整性，以使其采购活动做出实质性的响应，否则其响应资格有可能被评审小组否决。</w:t>
      </w:r>
    </w:p>
    <w:p w14:paraId="32CC92FC">
      <w:pPr>
        <w:numPr>
          <w:ilvl w:val="0"/>
          <w:numId w:val="6"/>
        </w:numPr>
        <w:ind w:left="3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响应文件的格式要求按照响应文件格式要求准备。</w:t>
      </w:r>
    </w:p>
    <w:p w14:paraId="2606A44F">
      <w:pPr>
        <w:numPr>
          <w:ilvl w:val="0"/>
          <w:numId w:val="6"/>
        </w:numPr>
        <w:ind w:left="3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响应的签署、密封和标记：响应文件文件共五份，其中“正本”两份，“副本”三份，如正副本内容不符，以“正本”为准，副本为正本的复印件。响应文件正副本均应采用A4纸打印（图表页可例外），分别装订成册，编制目录和页码，并不得采用活页装订。</w:t>
      </w:r>
    </w:p>
    <w:p w14:paraId="5E89238A">
      <w:pPr>
        <w:numPr>
          <w:ilvl w:val="0"/>
          <w:numId w:val="6"/>
        </w:numPr>
        <w:ind w:left="3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响应文件的签署：响应文件正本每一页均应加盖供应商单位公章，其余为正本复印件。响应文件应尽量避免涂改、行间插字或删除。如出现上述情况，修改之处应加盖供应商单位公章或由供应商法定代表人或其委托代理人签字确认。</w:t>
      </w:r>
    </w:p>
    <w:p w14:paraId="014A97E7">
      <w:pPr>
        <w:numPr>
          <w:ilvl w:val="0"/>
          <w:numId w:val="6"/>
        </w:numPr>
        <w:ind w:left="3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响应文件的密封：响应文件应进行密封递交</w:t>
      </w:r>
    </w:p>
    <w:p w14:paraId="1783058E">
      <w:pPr>
        <w:pStyle w:val="2"/>
      </w:pPr>
    </w:p>
    <w:p w14:paraId="4E7ADA2F">
      <w:pPr>
        <w:pStyle w:val="2"/>
      </w:pPr>
    </w:p>
    <w:p w14:paraId="2F733C50">
      <w:pPr>
        <w:pStyle w:val="2"/>
      </w:pPr>
    </w:p>
    <w:p w14:paraId="482202A0">
      <w:pPr>
        <w:pStyle w:val="2"/>
      </w:pPr>
    </w:p>
    <w:p w14:paraId="77B89AB5">
      <w:pPr>
        <w:pStyle w:val="2"/>
      </w:pPr>
    </w:p>
    <w:p w14:paraId="58130B14">
      <w:pPr>
        <w:pStyle w:val="2"/>
      </w:pPr>
    </w:p>
    <w:p w14:paraId="7CF4626B">
      <w:pPr>
        <w:pStyle w:val="2"/>
      </w:pPr>
    </w:p>
    <w:p w14:paraId="7DFFB746">
      <w:pPr>
        <w:pStyle w:val="2"/>
      </w:pPr>
    </w:p>
    <w:p w14:paraId="5B7C168E">
      <w:pPr>
        <w:pStyle w:val="2"/>
      </w:pPr>
    </w:p>
    <w:p w14:paraId="5906C354">
      <w:pPr>
        <w:pStyle w:val="2"/>
      </w:pPr>
    </w:p>
    <w:p w14:paraId="6B90A9E2">
      <w:pPr>
        <w:pStyle w:val="2"/>
      </w:pPr>
    </w:p>
    <w:p w14:paraId="490A6E64">
      <w:pPr>
        <w:numPr>
          <w:ilvl w:val="0"/>
          <w:numId w:val="0"/>
        </w:numPr>
        <w:jc w:val="center"/>
        <w:rPr>
          <w:rFonts w:hint="eastAsia" w:ascii="黑体" w:hAnsi="黑体" w:eastAsia="黑体" w:cs="黑体"/>
          <w:sz w:val="32"/>
          <w:szCs w:val="32"/>
        </w:rPr>
      </w:pPr>
      <w:r>
        <w:rPr>
          <w:rFonts w:hint="eastAsia" w:ascii="黑体" w:hAnsi="黑体" w:eastAsia="黑体" w:cs="黑体"/>
          <w:sz w:val="32"/>
          <w:szCs w:val="32"/>
          <w:lang w:eastAsia="zh-CN"/>
        </w:rPr>
        <w:t>（</w:t>
      </w:r>
      <w:r>
        <w:rPr>
          <w:rFonts w:hint="eastAsia" w:ascii="黑体" w:hAnsi="黑体" w:eastAsia="黑体" w:cs="黑体"/>
          <w:sz w:val="32"/>
          <w:szCs w:val="32"/>
          <w:lang w:val="en-US" w:eastAsia="zh-CN"/>
        </w:rPr>
        <w:t>三）</w:t>
      </w:r>
      <w:r>
        <w:rPr>
          <w:rFonts w:hint="eastAsia" w:ascii="黑体" w:hAnsi="黑体" w:eastAsia="黑体" w:cs="黑体"/>
          <w:sz w:val="32"/>
          <w:szCs w:val="32"/>
        </w:rPr>
        <w:t>评审细则</w:t>
      </w:r>
    </w:p>
    <w:p w14:paraId="40D1C0AA">
      <w:pPr>
        <w:spacing w:line="560" w:lineRule="exact"/>
        <w:ind w:right="-92" w:rightChars="-44" w:firstLine="480" w:firstLineChars="200"/>
        <w:rPr>
          <w:rFonts w:hint="eastAsia" w:ascii="宋体" w:hAnsi="宋体"/>
          <w:bCs/>
          <w:sz w:val="24"/>
        </w:rPr>
      </w:pPr>
      <w:r>
        <w:rPr>
          <w:rFonts w:hint="eastAsia" w:ascii="宋体" w:hAnsi="宋体"/>
          <w:bCs/>
          <w:sz w:val="24"/>
        </w:rPr>
        <w:t>评标原则:遵循公平、公正、科学和择优的原则。</w:t>
      </w:r>
    </w:p>
    <w:p w14:paraId="03121F16">
      <w:pPr>
        <w:spacing w:line="560" w:lineRule="exact"/>
        <w:ind w:right="-92" w:rightChars="-44" w:firstLine="480" w:firstLineChars="200"/>
        <w:rPr>
          <w:rFonts w:hint="eastAsia" w:ascii="宋体" w:hAnsi="宋体"/>
          <w:bCs/>
          <w:sz w:val="24"/>
        </w:rPr>
      </w:pPr>
      <w:r>
        <w:rPr>
          <w:rFonts w:hint="eastAsia" w:ascii="宋体" w:hAnsi="宋体"/>
          <w:bCs/>
          <w:sz w:val="24"/>
        </w:rPr>
        <w:t>评标办法：评标委员会将采用综合评估法确定中标单位。</w:t>
      </w:r>
    </w:p>
    <w:tbl>
      <w:tblPr>
        <w:tblStyle w:val="10"/>
        <w:tblW w:w="90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4"/>
        <w:gridCol w:w="732"/>
        <w:gridCol w:w="2424"/>
        <w:gridCol w:w="5157"/>
      </w:tblGrid>
      <w:tr w14:paraId="49645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486" w:type="dxa"/>
            <w:gridSpan w:val="2"/>
            <w:vAlign w:val="center"/>
          </w:tcPr>
          <w:p w14:paraId="5F6050AE">
            <w:pPr>
              <w:spacing w:before="120" w:after="120" w:line="360" w:lineRule="auto"/>
              <w:jc w:val="center"/>
              <w:rPr>
                <w:rFonts w:hint="eastAsia"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条款号</w:t>
            </w:r>
          </w:p>
        </w:tc>
        <w:tc>
          <w:tcPr>
            <w:tcW w:w="2424" w:type="dxa"/>
            <w:vAlign w:val="center"/>
          </w:tcPr>
          <w:p w14:paraId="04EC1A8C">
            <w:pPr>
              <w:spacing w:before="120" w:after="120" w:line="360" w:lineRule="auto"/>
              <w:jc w:val="center"/>
              <w:rPr>
                <w:rFonts w:hint="eastAsia"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评审因素</w:t>
            </w:r>
          </w:p>
        </w:tc>
        <w:tc>
          <w:tcPr>
            <w:tcW w:w="5157" w:type="dxa"/>
            <w:vAlign w:val="center"/>
          </w:tcPr>
          <w:p w14:paraId="3D8F6CF4">
            <w:pPr>
              <w:spacing w:before="120" w:after="120" w:line="360" w:lineRule="auto"/>
              <w:jc w:val="center"/>
              <w:rPr>
                <w:rFonts w:hint="eastAsia"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评审标准</w:t>
            </w:r>
          </w:p>
        </w:tc>
      </w:tr>
      <w:tr w14:paraId="683DE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7" w:hRule="atLeast"/>
          <w:jc w:val="center"/>
        </w:trPr>
        <w:tc>
          <w:tcPr>
            <w:tcW w:w="1486" w:type="dxa"/>
            <w:gridSpan w:val="2"/>
            <w:vAlign w:val="center"/>
          </w:tcPr>
          <w:p w14:paraId="240D029C">
            <w:pPr>
              <w:spacing w:before="120" w:after="120" w:line="360" w:lineRule="auto"/>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w:t>
            </w:r>
          </w:p>
        </w:tc>
        <w:tc>
          <w:tcPr>
            <w:tcW w:w="2424" w:type="dxa"/>
            <w:vAlign w:val="center"/>
          </w:tcPr>
          <w:p w14:paraId="1CD99D6F">
            <w:pPr>
              <w:spacing w:before="120" w:after="120" w:line="360" w:lineRule="auto"/>
              <w:ind w:firstLine="420" w:firstLineChars="200"/>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分值构成</w:t>
            </w:r>
          </w:p>
          <w:p w14:paraId="006B6DCC">
            <w:pPr>
              <w:spacing w:before="120" w:after="120" w:line="360" w:lineRule="auto"/>
              <w:ind w:firstLine="420" w:firstLineChars="200"/>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(总分100分)</w:t>
            </w:r>
          </w:p>
        </w:tc>
        <w:tc>
          <w:tcPr>
            <w:tcW w:w="5157" w:type="dxa"/>
            <w:vAlign w:val="center"/>
          </w:tcPr>
          <w:p w14:paraId="117F2DDF">
            <w:pPr>
              <w:spacing w:before="120" w:after="120" w:line="360" w:lineRule="auto"/>
              <w:rPr>
                <w:rFonts w:hint="eastAsia" w:ascii="宋体" w:hAnsi="宋体" w:cs="宋体"/>
                <w:color w:val="000000" w:themeColor="text1"/>
                <w:szCs w:val="21"/>
                <w:u w:val="single"/>
                <w14:textFill>
                  <w14:solidFill>
                    <w14:schemeClr w14:val="tx1"/>
                  </w14:solidFill>
                </w14:textFill>
              </w:rPr>
            </w:pPr>
            <w:r>
              <w:rPr>
                <w:rFonts w:hint="eastAsia" w:ascii="宋体" w:hAnsi="宋体" w:cs="宋体"/>
                <w:color w:val="000000" w:themeColor="text1"/>
                <w:szCs w:val="21"/>
                <w14:textFill>
                  <w14:solidFill>
                    <w14:schemeClr w14:val="tx1"/>
                  </w14:solidFill>
                </w14:textFill>
              </w:rPr>
              <w:t>报价部分：</w:t>
            </w:r>
            <w:r>
              <w:rPr>
                <w:rFonts w:hint="eastAsia" w:ascii="宋体" w:hAnsi="宋体" w:cs="宋体"/>
                <w:color w:val="000000" w:themeColor="text1"/>
                <w:szCs w:val="21"/>
                <w:u w:val="single"/>
                <w14:textFill>
                  <w14:solidFill>
                    <w14:schemeClr w14:val="tx1"/>
                  </w14:solidFill>
                </w14:textFill>
              </w:rPr>
              <w:t xml:space="preserve">  30</w:t>
            </w:r>
            <w:r>
              <w:rPr>
                <w:rFonts w:hint="eastAsia" w:ascii="宋体" w:hAnsi="宋体" w:cs="宋体"/>
                <w:color w:val="000000" w:themeColor="text1"/>
                <w:szCs w:val="21"/>
                <w14:textFill>
                  <w14:solidFill>
                    <w14:schemeClr w14:val="tx1"/>
                  </w14:solidFill>
                </w14:textFill>
              </w:rPr>
              <w:t>分</w:t>
            </w:r>
          </w:p>
          <w:p w14:paraId="0A649E3D">
            <w:pPr>
              <w:spacing w:before="120" w:after="120" w:line="360" w:lineRule="auto"/>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 xml:space="preserve">产品部分： </w:t>
            </w:r>
            <w:r>
              <w:rPr>
                <w:rFonts w:hint="eastAsia" w:ascii="宋体" w:hAnsi="宋体" w:cs="宋体"/>
                <w:color w:val="000000" w:themeColor="text1"/>
                <w:szCs w:val="21"/>
                <w:u w:val="single"/>
                <w14:textFill>
                  <w14:solidFill>
                    <w14:schemeClr w14:val="tx1"/>
                  </w14:solidFill>
                </w14:textFill>
              </w:rPr>
              <w:t>3</w:t>
            </w:r>
            <w:r>
              <w:rPr>
                <w:rFonts w:hint="eastAsia" w:ascii="宋体" w:hAnsi="宋体" w:cs="宋体"/>
                <w:color w:val="000000" w:themeColor="text1"/>
                <w:szCs w:val="21"/>
                <w:u w:val="single"/>
                <w:lang w:val="en-US" w:eastAsia="zh-CN"/>
                <w14:textFill>
                  <w14:solidFill>
                    <w14:schemeClr w14:val="tx1"/>
                  </w14:solidFill>
                </w14:textFill>
              </w:rPr>
              <w:t>5</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14:textFill>
                  <w14:solidFill>
                    <w14:schemeClr w14:val="tx1"/>
                  </w14:solidFill>
                </w14:textFill>
              </w:rPr>
              <w:t>分</w:t>
            </w:r>
          </w:p>
          <w:p w14:paraId="313D8BA7">
            <w:pPr>
              <w:spacing w:before="120" w:after="120" w:line="360" w:lineRule="auto"/>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综合部分：</w:t>
            </w:r>
            <w:r>
              <w:rPr>
                <w:rFonts w:hint="eastAsia" w:ascii="宋体" w:hAnsi="宋体" w:cs="宋体"/>
                <w:color w:val="000000" w:themeColor="text1"/>
                <w:szCs w:val="21"/>
                <w:u w:val="single"/>
                <w14:textFill>
                  <w14:solidFill>
                    <w14:schemeClr w14:val="tx1"/>
                  </w14:solidFill>
                </w14:textFill>
              </w:rPr>
              <w:t xml:space="preserve">  1</w:t>
            </w:r>
            <w:r>
              <w:rPr>
                <w:rFonts w:hint="eastAsia" w:ascii="宋体" w:hAnsi="宋体" w:cs="宋体"/>
                <w:color w:val="000000" w:themeColor="text1"/>
                <w:szCs w:val="21"/>
                <w:u w:val="single"/>
                <w:lang w:val="en-US" w:eastAsia="zh-CN"/>
                <w14:textFill>
                  <w14:solidFill>
                    <w14:schemeClr w14:val="tx1"/>
                  </w14:solidFill>
                </w14:textFill>
              </w:rPr>
              <w:t>0</w:t>
            </w:r>
            <w:r>
              <w:rPr>
                <w:rFonts w:hint="eastAsia" w:ascii="宋体" w:hAnsi="宋体" w:cs="宋体"/>
                <w:color w:val="000000" w:themeColor="text1"/>
                <w:szCs w:val="21"/>
                <w14:textFill>
                  <w14:solidFill>
                    <w14:schemeClr w14:val="tx1"/>
                  </w14:solidFill>
                </w14:textFill>
              </w:rPr>
              <w:t>分</w:t>
            </w:r>
          </w:p>
          <w:p w14:paraId="4E5B2375">
            <w:pPr>
              <w:pStyle w:val="2"/>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服务部分：</w:t>
            </w:r>
            <w:r>
              <w:rPr>
                <w:rFonts w:hint="eastAsia" w:ascii="宋体" w:hAnsi="宋体" w:cs="宋体"/>
                <w:color w:val="000000" w:themeColor="text1"/>
                <w:szCs w:val="21"/>
                <w:u w:val="single"/>
                <w14:textFill>
                  <w14:solidFill>
                    <w14:schemeClr w14:val="tx1"/>
                  </w14:solidFill>
                </w14:textFill>
              </w:rPr>
              <w:t xml:space="preserve">25 </w:t>
            </w:r>
            <w:r>
              <w:rPr>
                <w:rFonts w:hint="eastAsia" w:ascii="宋体" w:hAnsi="宋体" w:cs="宋体"/>
                <w:color w:val="000000" w:themeColor="text1"/>
                <w:szCs w:val="21"/>
                <w14:textFill>
                  <w14:solidFill>
                    <w14:schemeClr w14:val="tx1"/>
                  </w14:solidFill>
                </w14:textFill>
              </w:rPr>
              <w:t>分</w:t>
            </w:r>
          </w:p>
        </w:tc>
      </w:tr>
      <w:tr w14:paraId="09504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3" w:hRule="atLeast"/>
          <w:jc w:val="center"/>
        </w:trPr>
        <w:tc>
          <w:tcPr>
            <w:tcW w:w="1486" w:type="dxa"/>
            <w:gridSpan w:val="2"/>
            <w:vAlign w:val="center"/>
          </w:tcPr>
          <w:p w14:paraId="13651FB5">
            <w:pPr>
              <w:spacing w:line="360" w:lineRule="auto"/>
              <w:jc w:val="center"/>
              <w:rPr>
                <w:rFonts w:hint="eastAsia" w:ascii="宋体" w:hAnsi="宋体" w:cs="宋体"/>
                <w:b/>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1.(1)</w:t>
            </w:r>
          </w:p>
        </w:tc>
        <w:tc>
          <w:tcPr>
            <w:tcW w:w="2424" w:type="dxa"/>
            <w:vAlign w:val="center"/>
          </w:tcPr>
          <w:p w14:paraId="4B1E4E70">
            <w:pPr>
              <w:spacing w:line="360" w:lineRule="auto"/>
              <w:jc w:val="center"/>
              <w:rPr>
                <w:rFonts w:hint="eastAsia" w:ascii="宋体" w:hAnsi="宋体" w:cs="宋体"/>
                <w:b/>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报价部分</w:t>
            </w:r>
            <w:r>
              <w:rPr>
                <w:rFonts w:hint="eastAsia" w:ascii="宋体" w:hAnsi="宋体" w:cs="宋体"/>
                <w:color w:val="000000" w:themeColor="text1"/>
                <w:szCs w:val="21"/>
                <w14:textFill>
                  <w14:solidFill>
                    <w14:schemeClr w14:val="tx1"/>
                  </w14:solidFill>
                </w14:textFill>
              </w:rPr>
              <w:t>（30分）</w:t>
            </w:r>
          </w:p>
        </w:tc>
        <w:tc>
          <w:tcPr>
            <w:tcW w:w="5157" w:type="dxa"/>
            <w:vAlign w:val="center"/>
          </w:tcPr>
          <w:p w14:paraId="6952C467">
            <w:pPr>
              <w:spacing w:before="120" w:after="120" w:line="360" w:lineRule="auto"/>
              <w:rPr>
                <w:rFonts w:hint="eastAsia" w:ascii="宋体" w:hAnsi="宋体" w:eastAsia="宋体" w:cs="宋体"/>
                <w:b/>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满足采购文件要求以清单总项目数为评标基准价，得30分，其余投标人得分按照以下公式计算：</w:t>
            </w:r>
            <w:r>
              <w:rPr>
                <w:rFonts w:hint="eastAsia" w:ascii="宋体" w:hAnsi="宋体" w:cs="宋体"/>
                <w:color w:val="FF0000"/>
                <w:szCs w:val="21"/>
              </w:rPr>
              <w:t>报价得分=（</w:t>
            </w:r>
            <w:r>
              <w:rPr>
                <w:rFonts w:hint="eastAsia" w:ascii="宋体" w:hAnsi="宋体" w:cs="宋体"/>
                <w:color w:val="FF0000"/>
                <w:szCs w:val="21"/>
                <w:lang w:val="en-US" w:eastAsia="zh-CN"/>
              </w:rPr>
              <w:t>评标基准价</w:t>
            </w:r>
            <w:r>
              <w:rPr>
                <w:rFonts w:hint="eastAsia" w:ascii="宋体" w:hAnsi="宋体" w:cs="宋体"/>
                <w:color w:val="FF0000"/>
                <w:szCs w:val="21"/>
              </w:rPr>
              <w:t>/</w:t>
            </w:r>
            <w:r>
              <w:rPr>
                <w:rFonts w:hint="eastAsia" w:ascii="宋体" w:hAnsi="宋体" w:cs="宋体"/>
                <w:color w:val="FF0000"/>
                <w:szCs w:val="21"/>
                <w:lang w:val="en-US" w:eastAsia="zh-CN"/>
              </w:rPr>
              <w:t>投标报价</w:t>
            </w:r>
            <w:r>
              <w:rPr>
                <w:rFonts w:hint="eastAsia" w:ascii="宋体" w:hAnsi="宋体" w:cs="宋体"/>
                <w:color w:val="FF0000"/>
                <w:szCs w:val="21"/>
              </w:rPr>
              <w:t>）* 30</w:t>
            </w:r>
          </w:p>
        </w:tc>
      </w:tr>
      <w:tr w14:paraId="0A958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1486" w:type="dxa"/>
            <w:gridSpan w:val="2"/>
            <w:vAlign w:val="center"/>
          </w:tcPr>
          <w:p w14:paraId="53E581B7">
            <w:pPr>
              <w:spacing w:before="120" w:after="120" w:line="360" w:lineRule="auto"/>
              <w:jc w:val="center"/>
              <w:rPr>
                <w:rFonts w:hint="eastAsia" w:ascii="宋体" w:hAnsi="宋体" w:cs="宋体"/>
                <w:b/>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1.(2)</w:t>
            </w:r>
          </w:p>
        </w:tc>
        <w:tc>
          <w:tcPr>
            <w:tcW w:w="2424" w:type="dxa"/>
            <w:vAlign w:val="center"/>
          </w:tcPr>
          <w:p w14:paraId="19ADAF39">
            <w:pPr>
              <w:spacing w:before="120" w:after="120" w:line="360" w:lineRule="auto"/>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产品</w:t>
            </w:r>
            <w:r>
              <w:rPr>
                <w:rFonts w:hint="eastAsia" w:ascii="宋体" w:hAnsi="宋体" w:cs="宋体"/>
                <w:color w:val="000000" w:themeColor="text1"/>
                <w:szCs w:val="21"/>
                <w:lang w:val="en-US" w:eastAsia="zh-CN"/>
                <w14:textFill>
                  <w14:solidFill>
                    <w14:schemeClr w14:val="tx1"/>
                  </w14:solidFill>
                </w14:textFill>
              </w:rPr>
              <w:t>部分</w:t>
            </w:r>
            <w:r>
              <w:rPr>
                <w:rFonts w:hint="eastAsia" w:ascii="宋体" w:hAnsi="宋体" w:cs="宋体"/>
                <w:color w:val="000000" w:themeColor="text1"/>
                <w:szCs w:val="21"/>
                <w14:textFill>
                  <w14:solidFill>
                    <w14:schemeClr w14:val="tx1"/>
                  </w14:solidFill>
                </w14:textFill>
              </w:rPr>
              <w:t>（</w:t>
            </w:r>
            <w:r>
              <w:rPr>
                <w:rFonts w:hint="eastAsia" w:ascii="宋体" w:hAnsi="宋体" w:cs="宋体"/>
                <w:color w:val="000000" w:themeColor="text1"/>
                <w:szCs w:val="21"/>
                <w:lang w:val="en-US" w:eastAsia="zh-CN"/>
                <w14:textFill>
                  <w14:solidFill>
                    <w14:schemeClr w14:val="tx1"/>
                  </w14:solidFill>
                </w14:textFill>
              </w:rPr>
              <w:t>35</w:t>
            </w:r>
            <w:r>
              <w:rPr>
                <w:rFonts w:hint="eastAsia" w:ascii="宋体" w:hAnsi="宋体" w:cs="宋体"/>
                <w:color w:val="000000" w:themeColor="text1"/>
                <w:szCs w:val="21"/>
                <w14:textFill>
                  <w14:solidFill>
                    <w14:schemeClr w14:val="tx1"/>
                  </w14:solidFill>
                </w14:textFill>
              </w:rPr>
              <w:t>分）</w:t>
            </w:r>
          </w:p>
        </w:tc>
        <w:tc>
          <w:tcPr>
            <w:tcW w:w="5157" w:type="dxa"/>
          </w:tcPr>
          <w:p w14:paraId="392E4563">
            <w:pPr>
              <w:spacing w:before="120" w:after="120" w:line="360" w:lineRule="auto"/>
              <w:rPr>
                <w:rFonts w:hint="default" w:ascii="宋体" w:hAnsi="宋体" w:cs="宋体" w:eastAsiaTheme="minorEastAsia"/>
                <w:color w:val="000000" w:themeColor="text1"/>
                <w:szCs w:val="21"/>
                <w:lang w:val="en-US"/>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全部符合我院参数基本要求，得15分；产品知名度广、样品质量层级优在0-20分范围内酌情加分，未提供样品直接扣20分</w:t>
            </w:r>
          </w:p>
        </w:tc>
      </w:tr>
      <w:tr w14:paraId="35E5F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754" w:type="dxa"/>
            <w:vMerge w:val="restart"/>
            <w:vAlign w:val="center"/>
          </w:tcPr>
          <w:p w14:paraId="3D07CE87">
            <w:pPr>
              <w:spacing w:before="120" w:after="120" w:line="360" w:lineRule="auto"/>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1.(3)</w:t>
            </w:r>
          </w:p>
        </w:tc>
        <w:tc>
          <w:tcPr>
            <w:tcW w:w="732" w:type="dxa"/>
            <w:vMerge w:val="restart"/>
            <w:vAlign w:val="center"/>
          </w:tcPr>
          <w:p w14:paraId="295A50B3">
            <w:pPr>
              <w:spacing w:before="120" w:after="120" w:line="360" w:lineRule="auto"/>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综合评标分标准</w:t>
            </w:r>
          </w:p>
        </w:tc>
        <w:tc>
          <w:tcPr>
            <w:tcW w:w="2424" w:type="dxa"/>
            <w:vAlign w:val="center"/>
          </w:tcPr>
          <w:p w14:paraId="03083572">
            <w:pPr>
              <w:spacing w:before="120" w:after="120" w:line="360" w:lineRule="auto"/>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综合实力（</w:t>
            </w:r>
            <w:r>
              <w:rPr>
                <w:rFonts w:hint="eastAsia" w:ascii="宋体" w:hAnsi="宋体" w:cs="宋体"/>
                <w:color w:val="000000" w:themeColor="text1"/>
                <w:szCs w:val="21"/>
                <w:lang w:val="en-US" w:eastAsia="zh-CN"/>
                <w14:textFill>
                  <w14:solidFill>
                    <w14:schemeClr w14:val="tx1"/>
                  </w14:solidFill>
                </w14:textFill>
              </w:rPr>
              <w:t>4</w:t>
            </w:r>
            <w:r>
              <w:rPr>
                <w:rFonts w:hint="eastAsia" w:ascii="宋体" w:hAnsi="宋体" w:cs="宋体"/>
                <w:color w:val="000000" w:themeColor="text1"/>
                <w:szCs w:val="21"/>
                <w14:textFill>
                  <w14:solidFill>
                    <w14:schemeClr w14:val="tx1"/>
                  </w14:solidFill>
                </w14:textFill>
              </w:rPr>
              <w:t>分）</w:t>
            </w:r>
          </w:p>
        </w:tc>
        <w:tc>
          <w:tcPr>
            <w:tcW w:w="5157" w:type="dxa"/>
            <w:vAlign w:val="center"/>
          </w:tcPr>
          <w:p w14:paraId="0553BC99">
            <w:pPr>
              <w:autoSpaceDE w:val="0"/>
              <w:autoSpaceDN w:val="0"/>
              <w:adjustRightInd w:val="0"/>
              <w:spacing w:before="120" w:after="120" w:line="360" w:lineRule="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根据人员、设备、资金等方面具有相应较强的供应、和售后服务能力等在0-</w:t>
            </w:r>
            <w:r>
              <w:rPr>
                <w:rFonts w:hint="eastAsia" w:ascii="宋体" w:hAnsi="宋体" w:cs="宋体"/>
                <w:color w:val="000000" w:themeColor="text1"/>
                <w:kern w:val="0"/>
                <w:szCs w:val="21"/>
                <w:lang w:val="en-US" w:eastAsia="zh-CN"/>
                <w14:textFill>
                  <w14:solidFill>
                    <w14:schemeClr w14:val="tx1"/>
                  </w14:solidFill>
                </w14:textFill>
              </w:rPr>
              <w:t>4</w:t>
            </w:r>
            <w:r>
              <w:rPr>
                <w:rFonts w:hint="eastAsia" w:ascii="宋体" w:hAnsi="宋体" w:cs="宋体"/>
                <w:color w:val="000000" w:themeColor="text1"/>
                <w:kern w:val="0"/>
                <w:szCs w:val="21"/>
                <w14:textFill>
                  <w14:solidFill>
                    <w14:schemeClr w14:val="tx1"/>
                  </w14:solidFill>
                </w14:textFill>
              </w:rPr>
              <w:t>分范围内打分</w:t>
            </w:r>
            <w:r>
              <w:rPr>
                <w:rFonts w:hint="eastAsia" w:ascii="宋体" w:hAnsi="宋体" w:cs="宋体"/>
                <w:color w:val="000000" w:themeColor="text1"/>
                <w:szCs w:val="21"/>
                <w14:textFill>
                  <w14:solidFill>
                    <w14:schemeClr w14:val="tx1"/>
                  </w14:solidFill>
                </w14:textFill>
              </w:rPr>
              <w:t>。</w:t>
            </w:r>
          </w:p>
        </w:tc>
      </w:tr>
      <w:tr w14:paraId="70AA4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4" w:hRule="atLeast"/>
          <w:jc w:val="center"/>
        </w:trPr>
        <w:tc>
          <w:tcPr>
            <w:tcW w:w="754" w:type="dxa"/>
            <w:vMerge w:val="continue"/>
            <w:vAlign w:val="center"/>
          </w:tcPr>
          <w:p w14:paraId="62E28158">
            <w:pPr>
              <w:spacing w:before="120" w:after="120" w:line="360" w:lineRule="auto"/>
              <w:rPr>
                <w:rFonts w:hint="eastAsia" w:ascii="宋体" w:hAnsi="宋体" w:cs="宋体"/>
                <w:color w:val="000000" w:themeColor="text1"/>
                <w:szCs w:val="21"/>
                <w14:textFill>
                  <w14:solidFill>
                    <w14:schemeClr w14:val="tx1"/>
                  </w14:solidFill>
                </w14:textFill>
              </w:rPr>
            </w:pPr>
          </w:p>
        </w:tc>
        <w:tc>
          <w:tcPr>
            <w:tcW w:w="732" w:type="dxa"/>
            <w:vMerge w:val="continue"/>
            <w:vAlign w:val="center"/>
          </w:tcPr>
          <w:p w14:paraId="53A48BC6">
            <w:pPr>
              <w:spacing w:before="120" w:after="120" w:line="360" w:lineRule="auto"/>
              <w:rPr>
                <w:rFonts w:hint="eastAsia" w:ascii="宋体" w:hAnsi="宋体" w:cs="宋体"/>
                <w:color w:val="000000" w:themeColor="text1"/>
                <w:szCs w:val="21"/>
                <w14:textFill>
                  <w14:solidFill>
                    <w14:schemeClr w14:val="tx1"/>
                  </w14:solidFill>
                </w14:textFill>
              </w:rPr>
            </w:pPr>
          </w:p>
        </w:tc>
        <w:tc>
          <w:tcPr>
            <w:tcW w:w="2424" w:type="dxa"/>
            <w:vAlign w:val="center"/>
          </w:tcPr>
          <w:p w14:paraId="20E90836">
            <w:pPr>
              <w:spacing w:before="120" w:after="120" w:line="360" w:lineRule="auto"/>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企业业绩（</w:t>
            </w:r>
            <w:r>
              <w:rPr>
                <w:rFonts w:hint="eastAsia" w:ascii="宋体" w:hAnsi="宋体" w:cs="宋体"/>
                <w:color w:val="000000" w:themeColor="text1"/>
                <w:szCs w:val="21"/>
                <w:lang w:val="en-US" w:eastAsia="zh-CN"/>
                <w14:textFill>
                  <w14:solidFill>
                    <w14:schemeClr w14:val="tx1"/>
                  </w14:solidFill>
                </w14:textFill>
              </w:rPr>
              <w:t>6</w:t>
            </w:r>
            <w:r>
              <w:rPr>
                <w:rFonts w:hint="eastAsia" w:ascii="宋体" w:hAnsi="宋体" w:cs="宋体"/>
                <w:color w:val="000000" w:themeColor="text1"/>
                <w:szCs w:val="21"/>
                <w14:textFill>
                  <w14:solidFill>
                    <w14:schemeClr w14:val="tx1"/>
                  </w14:solidFill>
                </w14:textFill>
              </w:rPr>
              <w:t>分）</w:t>
            </w:r>
          </w:p>
        </w:tc>
        <w:tc>
          <w:tcPr>
            <w:tcW w:w="5157" w:type="dxa"/>
            <w:vAlign w:val="center"/>
          </w:tcPr>
          <w:p w14:paraId="4B59A166">
            <w:pPr>
              <w:autoSpaceDE w:val="0"/>
              <w:autoSpaceDN w:val="0"/>
              <w:adjustRightInd w:val="0"/>
              <w:spacing w:before="120" w:after="120" w:line="360" w:lineRule="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1.具有202</w:t>
            </w:r>
            <w:r>
              <w:rPr>
                <w:rFonts w:hint="eastAsia" w:ascii="宋体" w:hAnsi="宋体" w:cs="宋体"/>
                <w:color w:val="000000" w:themeColor="text1"/>
                <w:kern w:val="0"/>
                <w:szCs w:val="21"/>
                <w:lang w:val="en-US" w:eastAsia="zh-CN"/>
                <w14:textFill>
                  <w14:solidFill>
                    <w14:schemeClr w14:val="tx1"/>
                  </w14:solidFill>
                </w14:textFill>
              </w:rPr>
              <w:t>3</w:t>
            </w:r>
            <w:r>
              <w:rPr>
                <w:rFonts w:hint="eastAsia" w:ascii="宋体" w:hAnsi="宋体" w:cs="宋体"/>
                <w:color w:val="000000" w:themeColor="text1"/>
                <w:kern w:val="0"/>
                <w:szCs w:val="21"/>
                <w14:textFill>
                  <w14:solidFill>
                    <w14:schemeClr w14:val="tx1"/>
                  </w14:solidFill>
                </w14:textFill>
              </w:rPr>
              <w:t>年1月1日以来类似项目业绩，每提供一份业绩得</w:t>
            </w:r>
            <w:r>
              <w:rPr>
                <w:rFonts w:hint="eastAsia" w:ascii="宋体" w:hAnsi="宋体" w:cs="宋体"/>
                <w:color w:val="000000" w:themeColor="text1"/>
                <w:kern w:val="0"/>
                <w:szCs w:val="21"/>
                <w:lang w:val="en-US" w:eastAsia="zh-CN"/>
                <w14:textFill>
                  <w14:solidFill>
                    <w14:schemeClr w14:val="tx1"/>
                  </w14:solidFill>
                </w14:textFill>
              </w:rPr>
              <w:t>2</w:t>
            </w:r>
            <w:r>
              <w:rPr>
                <w:rFonts w:hint="eastAsia" w:ascii="宋体" w:hAnsi="宋体" w:cs="宋体"/>
                <w:color w:val="000000" w:themeColor="text1"/>
                <w:kern w:val="0"/>
                <w:szCs w:val="21"/>
                <w14:textFill>
                  <w14:solidFill>
                    <w14:schemeClr w14:val="tx1"/>
                  </w14:solidFill>
                </w14:textFill>
              </w:rPr>
              <w:t>分，本项最多得</w:t>
            </w:r>
            <w:r>
              <w:rPr>
                <w:rFonts w:hint="eastAsia" w:ascii="宋体" w:hAnsi="宋体" w:cs="宋体"/>
                <w:color w:val="000000" w:themeColor="text1"/>
                <w:kern w:val="0"/>
                <w:szCs w:val="21"/>
                <w:lang w:val="en-US" w:eastAsia="zh-CN"/>
                <w14:textFill>
                  <w14:solidFill>
                    <w14:schemeClr w14:val="tx1"/>
                  </w14:solidFill>
                </w14:textFill>
              </w:rPr>
              <w:t>6</w:t>
            </w:r>
            <w:r>
              <w:rPr>
                <w:rFonts w:hint="eastAsia" w:ascii="宋体" w:hAnsi="宋体" w:cs="宋体"/>
                <w:color w:val="000000" w:themeColor="text1"/>
                <w:kern w:val="0"/>
                <w:szCs w:val="21"/>
                <w14:textFill>
                  <w14:solidFill>
                    <w14:schemeClr w14:val="tx1"/>
                  </w14:solidFill>
                </w14:textFill>
              </w:rPr>
              <w:t>分。（标书中附业绩合同复印件</w:t>
            </w:r>
            <w:r>
              <w:rPr>
                <w:rFonts w:hint="eastAsia" w:ascii="宋体" w:hAnsi="宋体" w:cs="宋体"/>
                <w:color w:val="000000" w:themeColor="text1"/>
                <w:kern w:val="0"/>
                <w:szCs w:val="21"/>
                <w:lang w:eastAsia="zh-CN"/>
                <w14:textFill>
                  <w14:solidFill>
                    <w14:schemeClr w14:val="tx1"/>
                  </w14:solidFill>
                </w14:textFill>
              </w:rPr>
              <w:t>，</w:t>
            </w:r>
            <w:r>
              <w:rPr>
                <w:rFonts w:hint="eastAsia" w:ascii="宋体" w:hAnsi="宋体" w:cs="宋体"/>
                <w:color w:val="000000" w:themeColor="text1"/>
                <w:kern w:val="0"/>
                <w:szCs w:val="21"/>
                <w:lang w:val="en-US" w:eastAsia="zh-CN"/>
                <w14:textFill>
                  <w14:solidFill>
                    <w14:schemeClr w14:val="tx1"/>
                  </w14:solidFill>
                </w14:textFill>
              </w:rPr>
              <w:t>无合同不得分</w:t>
            </w:r>
            <w:r>
              <w:rPr>
                <w:rFonts w:hint="eastAsia" w:ascii="宋体" w:hAnsi="宋体" w:cs="宋体"/>
                <w:color w:val="000000" w:themeColor="text1"/>
                <w:kern w:val="0"/>
                <w:szCs w:val="21"/>
                <w14:textFill>
                  <w14:solidFill>
                    <w14:schemeClr w14:val="tx1"/>
                  </w14:solidFill>
                </w14:textFill>
              </w:rPr>
              <w:t>）</w:t>
            </w:r>
          </w:p>
        </w:tc>
      </w:tr>
      <w:tr w14:paraId="565FD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54" w:type="dxa"/>
            <w:vAlign w:val="center"/>
          </w:tcPr>
          <w:p w14:paraId="0C13052E">
            <w:pPr>
              <w:spacing w:before="120" w:after="120" w:line="360" w:lineRule="auto"/>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1.（4）</w:t>
            </w:r>
          </w:p>
        </w:tc>
        <w:tc>
          <w:tcPr>
            <w:tcW w:w="732" w:type="dxa"/>
            <w:vAlign w:val="center"/>
          </w:tcPr>
          <w:p w14:paraId="56DC6FD9">
            <w:pPr>
              <w:spacing w:before="120" w:after="120" w:line="360" w:lineRule="auto"/>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服务部分</w:t>
            </w:r>
          </w:p>
        </w:tc>
        <w:tc>
          <w:tcPr>
            <w:tcW w:w="2424" w:type="dxa"/>
            <w:vAlign w:val="center"/>
          </w:tcPr>
          <w:p w14:paraId="71FB0969">
            <w:pPr>
              <w:spacing w:before="120" w:after="120" w:line="360" w:lineRule="auto"/>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服务方案（25分）</w:t>
            </w:r>
          </w:p>
        </w:tc>
        <w:tc>
          <w:tcPr>
            <w:tcW w:w="5157" w:type="dxa"/>
            <w:vAlign w:val="center"/>
          </w:tcPr>
          <w:p w14:paraId="69905592">
            <w:pPr>
              <w:numPr>
                <w:ilvl w:val="0"/>
                <w:numId w:val="7"/>
              </w:numPr>
              <w:autoSpaceDE w:val="0"/>
              <w:autoSpaceDN w:val="0"/>
              <w:adjustRightInd w:val="0"/>
              <w:spacing w:before="120" w:after="120" w:line="360" w:lineRule="auto"/>
            </w:pPr>
            <w:r>
              <w:rPr>
                <w:rFonts w:hint="eastAsia"/>
              </w:rPr>
              <w:t>根据产品的配送速度在0-10分范围内进行打分</w:t>
            </w:r>
          </w:p>
          <w:p w14:paraId="0E762002">
            <w:pPr>
              <w:pStyle w:val="2"/>
              <w:numPr>
                <w:ilvl w:val="0"/>
                <w:numId w:val="7"/>
              </w:numPr>
            </w:pPr>
            <w:r>
              <w:rPr>
                <w:rFonts w:hint="eastAsia"/>
              </w:rPr>
              <w:t>根据产品的售后方案在0-10分范围内进行打分</w:t>
            </w:r>
          </w:p>
          <w:p w14:paraId="71E815E2">
            <w:pPr>
              <w:pStyle w:val="2"/>
              <w:numPr>
                <w:ilvl w:val="0"/>
                <w:numId w:val="7"/>
              </w:numPr>
            </w:pPr>
            <w:r>
              <w:rPr>
                <w:rFonts w:hint="eastAsia"/>
              </w:rPr>
              <w:t>根据其他优惠条件在0-5分范围内打分</w:t>
            </w:r>
          </w:p>
        </w:tc>
      </w:tr>
    </w:tbl>
    <w:p w14:paraId="2BCF4EB9">
      <w:pPr>
        <w:pStyle w:val="2"/>
      </w:pPr>
    </w:p>
    <w:p w14:paraId="4073EF44">
      <w:pPr>
        <w:pStyle w:val="2"/>
        <w:rPr>
          <w:rFonts w:hint="eastAsia" w:ascii="黑体" w:hAnsi="黑体" w:eastAsia="黑体" w:cs="黑体"/>
          <w:sz w:val="32"/>
          <w:szCs w:val="32"/>
        </w:rPr>
      </w:pPr>
    </w:p>
    <w:p w14:paraId="732DF826">
      <w:pPr>
        <w:numPr>
          <w:ilvl w:val="0"/>
          <w:numId w:val="3"/>
        </w:numPr>
        <w:jc w:val="center"/>
        <w:rPr>
          <w:rFonts w:hint="eastAsia" w:ascii="黑体" w:hAnsi="黑体" w:eastAsia="黑体" w:cs="黑体"/>
          <w:sz w:val="32"/>
          <w:szCs w:val="32"/>
        </w:rPr>
      </w:pPr>
      <w:r>
        <w:rPr>
          <w:rFonts w:hint="eastAsia" w:ascii="黑体" w:hAnsi="黑体" w:eastAsia="黑体" w:cs="黑体"/>
          <w:sz w:val="32"/>
          <w:szCs w:val="32"/>
        </w:rPr>
        <w:t>合同条款</w:t>
      </w:r>
    </w:p>
    <w:p w14:paraId="76FBACA2">
      <w:pPr>
        <w:tabs>
          <w:tab w:val="left" w:pos="3127"/>
        </w:tabs>
        <w:spacing w:before="40" w:after="0" w:line="570" w:lineRule="exact"/>
        <w:jc w:val="center"/>
        <w:rPr>
          <w:rFonts w:hint="eastAsia" w:ascii="方正小标宋简体" w:hAnsi="方正小标宋简体" w:eastAsia="方正小标宋简体" w:cs="方正小标宋简体"/>
          <w:w w:val="95"/>
          <w:sz w:val="44"/>
          <w:szCs w:val="44"/>
        </w:rPr>
      </w:pPr>
      <w:r>
        <w:rPr>
          <w:rFonts w:hint="eastAsia" w:ascii="仿宋" w:hAnsi="仿宋" w:eastAsia="仿宋" w:cs="仿宋"/>
          <w:spacing w:val="4"/>
          <w:sz w:val="24"/>
        </w:rPr>
        <w:t xml:space="preserve">  </w:t>
      </w:r>
      <w:r>
        <w:rPr>
          <w:rFonts w:hint="eastAsia" w:ascii="方正小标宋简体" w:hAnsi="方正小标宋简体" w:eastAsia="方正小标宋简体" w:cs="方正小标宋简体"/>
          <w:w w:val="95"/>
          <w:sz w:val="44"/>
          <w:szCs w:val="44"/>
        </w:rPr>
        <w:t>新郑市公立人民医院</w:t>
      </w:r>
    </w:p>
    <w:p w14:paraId="301AC1C8">
      <w:pPr>
        <w:spacing w:before="40" w:after="0" w:line="570" w:lineRule="exact"/>
        <w:jc w:val="center"/>
        <w:rPr>
          <w:rFonts w:hint="eastAsia" w:ascii="方正小标宋简体" w:hAnsi="方正小标宋简体" w:eastAsia="方正小标宋简体" w:cs="方正小标宋简体"/>
          <w:w w:val="95"/>
          <w:sz w:val="44"/>
          <w:szCs w:val="44"/>
        </w:rPr>
      </w:pPr>
      <w:r>
        <w:rPr>
          <w:rFonts w:hint="eastAsia" w:ascii="方正小标宋简体" w:hAnsi="方正小标宋简体" w:eastAsia="方正小标宋简体" w:cs="方正小标宋简体"/>
          <w:w w:val="95"/>
          <w:sz w:val="44"/>
          <w:szCs w:val="44"/>
          <w:lang w:val="en-US" w:eastAsia="zh-CN"/>
        </w:rPr>
        <w:t>**采购</w:t>
      </w:r>
      <w:r>
        <w:rPr>
          <w:rFonts w:hint="eastAsia" w:ascii="方正小标宋简体" w:hAnsi="方正小标宋简体" w:eastAsia="方正小标宋简体" w:cs="方正小标宋简体"/>
          <w:w w:val="95"/>
          <w:sz w:val="44"/>
          <w:szCs w:val="44"/>
        </w:rPr>
        <w:t>合同</w:t>
      </w:r>
    </w:p>
    <w:p w14:paraId="0D88E41C">
      <w:pPr>
        <w:spacing w:before="40" w:after="0" w:line="570" w:lineRule="exact"/>
        <w:jc w:val="center"/>
        <w:rPr>
          <w:rFonts w:hint="eastAsia" w:ascii="方正小标宋简体" w:hAnsi="方正小标宋简体" w:eastAsia="方正小标宋简体" w:cs="方正小标宋简体"/>
          <w:w w:val="95"/>
          <w:sz w:val="44"/>
          <w:szCs w:val="44"/>
        </w:rPr>
      </w:pPr>
    </w:p>
    <w:p w14:paraId="57A3C077">
      <w:pPr>
        <w:spacing w:before="40" w:after="0" w:line="570" w:lineRule="exact"/>
        <w:ind w:right="42" w:rightChars="20"/>
        <w:rPr>
          <w:rFonts w:hint="eastAsia" w:ascii="仿宋_GB2312" w:hAnsi="仿宋_GB2312" w:eastAsia="仿宋_GB2312" w:cs="仿宋_GB2312"/>
          <w:b/>
          <w:bCs/>
          <w:color w:val="0000FF"/>
          <w:sz w:val="32"/>
          <w:szCs w:val="32"/>
        </w:rPr>
      </w:pPr>
      <w:r>
        <w:rPr>
          <w:rFonts w:hint="eastAsia" w:ascii="仿宋_GB2312" w:hAnsi="仿宋_GB2312" w:eastAsia="仿宋_GB2312" w:cs="仿宋_GB2312"/>
          <w:b/>
          <w:bCs/>
          <w:color w:val="0000FF"/>
          <w:sz w:val="32"/>
          <w:szCs w:val="32"/>
        </w:rPr>
        <w:t xml:space="preserve">甲方：新郑市公立人民医院                                </w:t>
      </w:r>
    </w:p>
    <w:p w14:paraId="401B7B35">
      <w:pPr>
        <w:spacing w:before="40" w:after="0" w:line="570" w:lineRule="exact"/>
        <w:ind w:right="42" w:rightChars="20"/>
        <w:rPr>
          <w:rFonts w:hint="eastAsia" w:ascii="仿宋_GB2312" w:hAnsi="仿宋_GB2312" w:eastAsia="仿宋_GB2312" w:cs="仿宋_GB2312"/>
          <w:b/>
          <w:bCs/>
          <w:color w:val="0000FF"/>
          <w:sz w:val="32"/>
          <w:szCs w:val="32"/>
        </w:rPr>
      </w:pPr>
      <w:r>
        <w:rPr>
          <w:rFonts w:hint="eastAsia" w:ascii="仿宋_GB2312" w:hAnsi="仿宋_GB2312" w:eastAsia="仿宋_GB2312" w:cs="仿宋_GB2312"/>
          <w:b/>
          <w:bCs/>
          <w:color w:val="0000FF"/>
          <w:sz w:val="32"/>
          <w:szCs w:val="32"/>
        </w:rPr>
        <w:t>乙方：</w:t>
      </w:r>
    </w:p>
    <w:p w14:paraId="79528242">
      <w:pPr>
        <w:spacing w:before="40" w:after="0" w:line="570" w:lineRule="exact"/>
        <w:ind w:firstLine="640" w:firstLineChars="200"/>
        <w:jc w:val="both"/>
        <w:rPr>
          <w:rFonts w:hint="eastAsia" w:ascii="仿宋_GB2312" w:hAnsi="仿宋_GB2312" w:eastAsia="仿宋_GB2312" w:cs="仿宋_GB2312"/>
          <w:color w:val="0000FF"/>
          <w:sz w:val="32"/>
          <w:szCs w:val="32"/>
        </w:rPr>
      </w:pPr>
      <w:r>
        <w:rPr>
          <w:rFonts w:hint="eastAsia" w:ascii="仿宋_GB2312" w:hAnsi="仿宋_GB2312" w:eastAsia="仿宋_GB2312" w:cs="仿宋_GB2312"/>
          <w:color w:val="0000FF"/>
          <w:sz w:val="32"/>
          <w:szCs w:val="32"/>
        </w:rPr>
        <w:t>根据《中华人民共和国民法典》及相关法律法规的规定，经甲、乙双方协商，达成以下条款：</w:t>
      </w:r>
    </w:p>
    <w:p w14:paraId="6D5C0E4B">
      <w:pPr>
        <w:pStyle w:val="18"/>
        <w:spacing w:before="40" w:after="0" w:line="570" w:lineRule="exact"/>
        <w:ind w:right="42" w:rightChars="20" w:firstLine="0" w:firstLineChars="0"/>
        <w:rPr>
          <w:rFonts w:hint="eastAsia" w:ascii="仿宋_GB2312" w:hAnsi="仿宋_GB2312" w:eastAsia="仿宋_GB2312" w:cs="仿宋_GB2312"/>
          <w:b/>
          <w:bCs/>
          <w:color w:val="0000FF"/>
          <w:sz w:val="32"/>
          <w:szCs w:val="32"/>
        </w:rPr>
      </w:pPr>
      <w:r>
        <w:rPr>
          <w:rFonts w:hint="eastAsia" w:ascii="仿宋_GB2312" w:hAnsi="仿宋_GB2312" w:eastAsia="仿宋_GB2312" w:cs="仿宋_GB2312"/>
          <w:b/>
          <w:bCs/>
          <w:color w:val="0000FF"/>
          <w:sz w:val="32"/>
          <w:szCs w:val="32"/>
        </w:rPr>
        <w:t>一、合同价款</w:t>
      </w:r>
    </w:p>
    <w:p w14:paraId="7F9D37DF">
      <w:pPr>
        <w:spacing w:before="40" w:after="0" w:line="570" w:lineRule="exact"/>
        <w:ind w:firstLine="640" w:firstLineChars="200"/>
        <w:jc w:val="both"/>
        <w:rPr>
          <w:rFonts w:hint="eastAsia" w:ascii="仿宋_GB2312" w:hAnsi="仿宋_GB2312" w:eastAsia="仿宋_GB2312" w:cs="仿宋_GB2312"/>
          <w:color w:val="0000FF"/>
          <w:sz w:val="32"/>
          <w:szCs w:val="32"/>
        </w:rPr>
      </w:pPr>
      <w:r>
        <w:rPr>
          <w:rFonts w:hint="eastAsia" w:ascii="仿宋_GB2312" w:hAnsi="仿宋_GB2312" w:eastAsia="仿宋_GB2312" w:cs="仿宋_GB2312"/>
          <w:color w:val="0000FF"/>
          <w:sz w:val="32"/>
          <w:szCs w:val="32"/>
        </w:rPr>
        <w:t>甲方按需向乙方</w:t>
      </w:r>
      <w:r>
        <w:rPr>
          <w:rFonts w:hint="eastAsia" w:ascii="仿宋_GB2312" w:hAnsi="仿宋_GB2312" w:eastAsia="仿宋_GB2312" w:cs="仿宋_GB2312"/>
          <w:color w:val="0000FF"/>
          <w:sz w:val="32"/>
          <w:szCs w:val="32"/>
          <w:lang w:val="en-US" w:eastAsia="zh-CN"/>
        </w:rPr>
        <w:t>采购***</w:t>
      </w:r>
      <w:r>
        <w:rPr>
          <w:rFonts w:hint="eastAsia" w:ascii="仿宋_GB2312" w:hAnsi="仿宋_GB2312" w:eastAsia="仿宋_GB2312" w:cs="仿宋_GB2312"/>
          <w:color w:val="0000FF"/>
          <w:sz w:val="32"/>
          <w:szCs w:val="32"/>
        </w:rPr>
        <w:t>，甲方向乙方采购的</w:t>
      </w:r>
      <w:r>
        <w:rPr>
          <w:rFonts w:hint="eastAsia" w:ascii="仿宋_GB2312" w:hAnsi="仿宋_GB2312" w:eastAsia="仿宋_GB2312" w:cs="仿宋_GB2312"/>
          <w:color w:val="0000FF"/>
          <w:sz w:val="32"/>
          <w:szCs w:val="32"/>
          <w:lang w:val="en-US" w:eastAsia="zh-CN"/>
        </w:rPr>
        <w:t>***</w:t>
      </w:r>
      <w:r>
        <w:rPr>
          <w:rFonts w:hint="eastAsia" w:ascii="仿宋_GB2312" w:hAnsi="仿宋_GB2312" w:eastAsia="仿宋_GB2312" w:cs="仿宋_GB2312"/>
          <w:color w:val="0000FF"/>
          <w:sz w:val="32"/>
          <w:szCs w:val="32"/>
        </w:rPr>
        <w:t>按实际采购量计算。</w:t>
      </w:r>
    </w:p>
    <w:p w14:paraId="2B8EA15A">
      <w:pPr>
        <w:pStyle w:val="18"/>
        <w:spacing w:before="40" w:after="0" w:line="570" w:lineRule="exact"/>
        <w:ind w:right="42" w:rightChars="20" w:firstLine="0" w:firstLineChars="0"/>
        <w:rPr>
          <w:rFonts w:hint="eastAsia" w:ascii="仿宋_GB2312" w:hAnsi="仿宋_GB2312" w:eastAsia="仿宋_GB2312" w:cs="仿宋_GB2312"/>
          <w:b/>
          <w:bCs/>
          <w:color w:val="0000FF"/>
          <w:sz w:val="32"/>
          <w:szCs w:val="32"/>
        </w:rPr>
      </w:pPr>
      <w:r>
        <w:rPr>
          <w:rFonts w:hint="eastAsia" w:ascii="仿宋_GB2312" w:hAnsi="仿宋_GB2312" w:eastAsia="仿宋_GB2312" w:cs="仿宋_GB2312"/>
          <w:b/>
          <w:bCs/>
          <w:color w:val="0000FF"/>
          <w:sz w:val="32"/>
          <w:szCs w:val="32"/>
        </w:rPr>
        <w:t>二、供货范围及价格</w:t>
      </w:r>
    </w:p>
    <w:p w14:paraId="19D0B3FE">
      <w:pPr>
        <w:spacing w:before="40" w:after="0" w:line="570" w:lineRule="exact"/>
        <w:ind w:firstLine="640" w:firstLineChars="200"/>
        <w:jc w:val="both"/>
        <w:rPr>
          <w:rFonts w:hint="eastAsia" w:ascii="仿宋_GB2312" w:hAnsi="仿宋_GB2312" w:eastAsia="仿宋_GB2312" w:cs="仿宋_GB2312"/>
          <w:color w:val="0000FF"/>
          <w:sz w:val="32"/>
          <w:szCs w:val="32"/>
        </w:rPr>
      </w:pPr>
      <w:r>
        <w:rPr>
          <w:rFonts w:hint="eastAsia" w:ascii="仿宋_GB2312" w:hAnsi="仿宋_GB2312" w:eastAsia="仿宋_GB2312" w:cs="仿宋_GB2312"/>
          <w:color w:val="0000FF"/>
          <w:sz w:val="32"/>
          <w:szCs w:val="32"/>
        </w:rPr>
        <w:t>详见附件。</w:t>
      </w:r>
    </w:p>
    <w:p w14:paraId="7695D6E2">
      <w:pPr>
        <w:pStyle w:val="18"/>
        <w:spacing w:before="40" w:after="0" w:line="570" w:lineRule="exact"/>
        <w:ind w:right="42" w:rightChars="20" w:firstLine="0" w:firstLineChars="0"/>
        <w:rPr>
          <w:rFonts w:hint="eastAsia" w:ascii="仿宋_GB2312" w:hAnsi="仿宋_GB2312" w:eastAsia="仿宋_GB2312" w:cs="仿宋_GB2312"/>
          <w:b/>
          <w:bCs/>
          <w:color w:val="0000FF"/>
          <w:sz w:val="32"/>
          <w:szCs w:val="32"/>
        </w:rPr>
      </w:pPr>
      <w:r>
        <w:rPr>
          <w:rFonts w:hint="eastAsia" w:ascii="仿宋_GB2312" w:hAnsi="仿宋_GB2312" w:eastAsia="仿宋_GB2312" w:cs="仿宋_GB2312"/>
          <w:b/>
          <w:bCs/>
          <w:color w:val="0000FF"/>
          <w:sz w:val="32"/>
          <w:szCs w:val="32"/>
        </w:rPr>
        <w:t>三、交货方式</w:t>
      </w:r>
    </w:p>
    <w:p w14:paraId="6D61A478">
      <w:pPr>
        <w:spacing w:before="40" w:after="0" w:line="570" w:lineRule="exact"/>
        <w:ind w:firstLine="640" w:firstLineChars="200"/>
        <w:jc w:val="both"/>
        <w:rPr>
          <w:rFonts w:hint="eastAsia" w:ascii="仿宋_GB2312" w:hAnsi="仿宋_GB2312" w:eastAsia="仿宋_GB2312" w:cs="仿宋_GB2312"/>
          <w:color w:val="0000FF"/>
          <w:sz w:val="32"/>
          <w:szCs w:val="32"/>
        </w:rPr>
      </w:pPr>
      <w:r>
        <w:rPr>
          <w:rFonts w:hint="eastAsia" w:ascii="仿宋_GB2312" w:hAnsi="仿宋_GB2312" w:eastAsia="仿宋_GB2312" w:cs="仿宋_GB2312"/>
          <w:color w:val="0000FF"/>
          <w:sz w:val="32"/>
          <w:szCs w:val="32"/>
        </w:rPr>
        <w:t>本合同经双方签字盖章后生效，合同有效期内甲方发出供货通知后3日内，乙方须将货物</w:t>
      </w:r>
      <w:r>
        <w:rPr>
          <w:rFonts w:hint="eastAsia" w:ascii="仿宋_GB2312" w:hAnsi="仿宋_GB2312" w:eastAsia="仿宋_GB2312" w:cs="仿宋_GB2312"/>
          <w:color w:val="0000FF"/>
          <w:sz w:val="32"/>
          <w:szCs w:val="32"/>
          <w:lang w:val="en-US" w:eastAsia="zh-CN"/>
        </w:rPr>
        <w:t>提取卡交由甲方主管科室并双方签字确认</w:t>
      </w:r>
      <w:r>
        <w:rPr>
          <w:rFonts w:hint="eastAsia" w:ascii="仿宋_GB2312" w:hAnsi="仿宋_GB2312" w:eastAsia="仿宋_GB2312" w:cs="仿宋_GB2312"/>
          <w:color w:val="0000FF"/>
          <w:sz w:val="32"/>
          <w:szCs w:val="32"/>
        </w:rPr>
        <w:t>。</w:t>
      </w:r>
    </w:p>
    <w:p w14:paraId="600AF246">
      <w:pPr>
        <w:pStyle w:val="18"/>
        <w:spacing w:before="40" w:after="0" w:line="570" w:lineRule="exact"/>
        <w:ind w:right="42" w:rightChars="20" w:firstLine="0" w:firstLineChars="0"/>
        <w:rPr>
          <w:rFonts w:hint="eastAsia" w:ascii="仿宋_GB2312" w:hAnsi="仿宋_GB2312" w:eastAsia="仿宋_GB2312" w:cs="仿宋_GB2312"/>
          <w:b/>
          <w:bCs/>
          <w:color w:val="0000FF"/>
          <w:sz w:val="32"/>
          <w:szCs w:val="32"/>
        </w:rPr>
      </w:pPr>
      <w:r>
        <w:rPr>
          <w:rFonts w:hint="eastAsia" w:ascii="仿宋_GB2312" w:hAnsi="仿宋_GB2312" w:eastAsia="仿宋_GB2312" w:cs="仿宋_GB2312"/>
          <w:b/>
          <w:bCs/>
          <w:color w:val="0000FF"/>
          <w:sz w:val="32"/>
          <w:szCs w:val="32"/>
        </w:rPr>
        <w:t>四、验收方式</w:t>
      </w:r>
    </w:p>
    <w:p w14:paraId="1EFD3F19">
      <w:pPr>
        <w:spacing w:before="40" w:after="0" w:line="570" w:lineRule="exact"/>
        <w:ind w:firstLine="640" w:firstLineChars="200"/>
        <w:jc w:val="both"/>
        <w:rPr>
          <w:rFonts w:hint="eastAsia" w:ascii="仿宋_GB2312" w:hAnsi="仿宋_GB2312" w:eastAsia="仿宋_GB2312" w:cs="仿宋_GB2312"/>
          <w:color w:val="0000FF"/>
          <w:sz w:val="32"/>
          <w:szCs w:val="32"/>
        </w:rPr>
      </w:pPr>
      <w:r>
        <w:rPr>
          <w:rFonts w:hint="eastAsia" w:ascii="仿宋_GB2312" w:hAnsi="仿宋_GB2312" w:eastAsia="仿宋_GB2312" w:cs="仿宋_GB2312"/>
          <w:color w:val="0000FF"/>
          <w:sz w:val="32"/>
          <w:szCs w:val="32"/>
        </w:rPr>
        <w:t>验收时，乙方应向甲方提供供应商品的配置清单；双方共同开箱检验，核对品牌、型号和编号。经甲方确认后，乙方向甲方交验商品，并介绍产品的使用、 维护和保养方法以及三包方式，明示三包有效期，提供三包凭证、产品（选配件）合格证和使用说明。设备经调试完成后，双方签订验收报告。</w:t>
      </w:r>
    </w:p>
    <w:p w14:paraId="746A697C">
      <w:pPr>
        <w:pStyle w:val="18"/>
        <w:spacing w:before="40" w:after="0" w:line="570" w:lineRule="exact"/>
        <w:ind w:right="42" w:rightChars="20" w:firstLine="0" w:firstLineChars="0"/>
        <w:rPr>
          <w:rFonts w:hint="eastAsia" w:ascii="仿宋_GB2312" w:hAnsi="仿宋_GB2312" w:eastAsia="仿宋_GB2312" w:cs="仿宋_GB2312"/>
          <w:b/>
          <w:bCs/>
          <w:color w:val="0000FF"/>
          <w:sz w:val="32"/>
          <w:szCs w:val="32"/>
        </w:rPr>
      </w:pPr>
      <w:r>
        <w:rPr>
          <w:rFonts w:hint="eastAsia" w:ascii="仿宋_GB2312" w:hAnsi="仿宋_GB2312" w:eastAsia="仿宋_GB2312" w:cs="仿宋_GB2312"/>
          <w:b/>
          <w:bCs/>
          <w:color w:val="0000FF"/>
          <w:sz w:val="32"/>
          <w:szCs w:val="32"/>
        </w:rPr>
        <w:t>五、付款方式</w:t>
      </w:r>
    </w:p>
    <w:p w14:paraId="315DBE39">
      <w:pPr>
        <w:spacing w:before="40" w:after="0" w:line="570" w:lineRule="exact"/>
        <w:ind w:firstLine="640" w:firstLineChars="200"/>
        <w:jc w:val="both"/>
        <w:rPr>
          <w:rFonts w:hint="eastAsia" w:ascii="仿宋_GB2312" w:hAnsi="仿宋_GB2312" w:eastAsia="仿宋_GB2312" w:cs="仿宋_GB2312"/>
          <w:color w:val="0000FF"/>
          <w:sz w:val="32"/>
          <w:szCs w:val="32"/>
        </w:rPr>
      </w:pPr>
      <w:r>
        <w:rPr>
          <w:rFonts w:hint="eastAsia" w:ascii="仿宋_GB2312" w:hAnsi="仿宋_GB2312" w:eastAsia="仿宋_GB2312" w:cs="仿宋_GB2312"/>
          <w:color w:val="0000FF"/>
          <w:sz w:val="32"/>
          <w:szCs w:val="32"/>
        </w:rPr>
        <w:t>1、付款方式：先期赊销</w:t>
      </w:r>
      <w:r>
        <w:rPr>
          <w:rFonts w:ascii="仿宋_GB2312" w:hAnsi="仿宋_GB2312" w:eastAsia="仿宋_GB2312" w:cs="仿宋_GB2312"/>
          <w:color w:val="0000FF"/>
          <w:sz w:val="32"/>
          <w:szCs w:val="32"/>
        </w:rPr>
        <w:t>，按合同约定完成付款流程。</w:t>
      </w:r>
      <w:r>
        <w:rPr>
          <w:rFonts w:hint="eastAsia" w:ascii="仿宋_GB2312" w:hAnsi="仿宋_GB2312" w:eastAsia="仿宋_GB2312" w:cs="仿宋_GB2312"/>
          <w:color w:val="0000FF"/>
          <w:sz w:val="32"/>
          <w:szCs w:val="32"/>
        </w:rPr>
        <w:t>甲方须通过转账完成付款义务，双方在合同或发票中注明的账号为双方结算账户，若有变更应及时书面通知另一方。</w:t>
      </w:r>
    </w:p>
    <w:p w14:paraId="74575411">
      <w:pPr>
        <w:spacing w:before="40" w:after="0" w:line="570" w:lineRule="exact"/>
        <w:ind w:firstLine="640" w:firstLineChars="200"/>
        <w:jc w:val="both"/>
        <w:rPr>
          <w:rFonts w:hint="eastAsia" w:ascii="仿宋_GB2312" w:hAnsi="仿宋_GB2312" w:eastAsia="仿宋_GB2312" w:cs="仿宋_GB2312"/>
          <w:color w:val="0000FF"/>
          <w:sz w:val="32"/>
          <w:szCs w:val="32"/>
        </w:rPr>
      </w:pPr>
      <w:r>
        <w:rPr>
          <w:rFonts w:hint="eastAsia" w:ascii="仿宋_GB2312" w:hAnsi="仿宋_GB2312" w:eastAsia="仿宋_GB2312" w:cs="仿宋_GB2312"/>
          <w:color w:val="0000FF"/>
          <w:sz w:val="32"/>
          <w:szCs w:val="32"/>
        </w:rPr>
        <w:t>2、票据开具：乙方所供产品的发票需按照甲方发票模板开具，否则甲方有权拒绝办理出入库、付款等事宜。</w:t>
      </w:r>
    </w:p>
    <w:p w14:paraId="5540F554">
      <w:pPr>
        <w:pStyle w:val="18"/>
        <w:spacing w:before="40" w:after="0" w:line="570" w:lineRule="exact"/>
        <w:ind w:right="42" w:rightChars="20" w:firstLine="0" w:firstLineChars="0"/>
        <w:rPr>
          <w:rFonts w:hint="eastAsia" w:ascii="仿宋_GB2312" w:hAnsi="仿宋_GB2312" w:eastAsia="仿宋_GB2312" w:cs="仿宋_GB2312"/>
          <w:b/>
          <w:bCs/>
          <w:color w:val="0000FF"/>
          <w:sz w:val="32"/>
          <w:szCs w:val="32"/>
        </w:rPr>
      </w:pPr>
      <w:r>
        <w:rPr>
          <w:rFonts w:hint="eastAsia" w:ascii="仿宋_GB2312" w:hAnsi="仿宋_GB2312" w:eastAsia="仿宋_GB2312" w:cs="仿宋_GB2312"/>
          <w:b/>
          <w:bCs/>
          <w:color w:val="0000FF"/>
          <w:sz w:val="32"/>
          <w:szCs w:val="32"/>
        </w:rPr>
        <w:t>六、乙方承诺</w:t>
      </w:r>
    </w:p>
    <w:p w14:paraId="381079BF">
      <w:pPr>
        <w:spacing w:before="40" w:after="0" w:line="570" w:lineRule="exact"/>
        <w:ind w:firstLine="640" w:firstLineChars="200"/>
        <w:jc w:val="both"/>
        <w:rPr>
          <w:rFonts w:hint="eastAsia" w:ascii="仿宋_GB2312" w:hAnsi="仿宋_GB2312" w:eastAsia="仿宋_GB2312" w:cs="仿宋_GB2312"/>
          <w:color w:val="0000FF"/>
          <w:sz w:val="32"/>
          <w:szCs w:val="32"/>
        </w:rPr>
      </w:pPr>
      <w:r>
        <w:rPr>
          <w:rFonts w:hint="eastAsia" w:ascii="仿宋_GB2312" w:hAnsi="仿宋_GB2312" w:eastAsia="仿宋_GB2312" w:cs="仿宋_GB2312"/>
          <w:color w:val="0000FF"/>
          <w:sz w:val="32"/>
          <w:szCs w:val="32"/>
        </w:rPr>
        <w:t>1、为完成本合同项下设备和耗材的供应，按照甲方要求设备需安装指定操作系统、确保满足甲方要求；耗材类需将货物配送至甲方指定地点或指定办公室。</w:t>
      </w:r>
    </w:p>
    <w:p w14:paraId="62DE67B7">
      <w:pPr>
        <w:spacing w:before="40" w:after="0" w:line="570" w:lineRule="exact"/>
        <w:ind w:firstLine="640" w:firstLineChars="200"/>
        <w:jc w:val="both"/>
        <w:rPr>
          <w:rFonts w:hint="eastAsia" w:ascii="仿宋_GB2312" w:hAnsi="仿宋_GB2312" w:eastAsia="仿宋_GB2312" w:cs="仿宋_GB2312"/>
          <w:color w:val="0000FF"/>
          <w:sz w:val="32"/>
          <w:szCs w:val="32"/>
        </w:rPr>
      </w:pPr>
      <w:r>
        <w:rPr>
          <w:rFonts w:hint="eastAsia" w:ascii="仿宋_GB2312" w:hAnsi="仿宋_GB2312" w:eastAsia="仿宋_GB2312" w:cs="仿宋_GB2312"/>
          <w:color w:val="0000FF"/>
          <w:sz w:val="32"/>
          <w:szCs w:val="32"/>
          <w:lang w:val="en-US" w:eastAsia="zh-CN"/>
        </w:rPr>
        <w:t>2</w:t>
      </w:r>
      <w:r>
        <w:rPr>
          <w:rFonts w:hint="eastAsia" w:ascii="仿宋_GB2312" w:hAnsi="仿宋_GB2312" w:eastAsia="仿宋_GB2312" w:cs="仿宋_GB2312"/>
          <w:color w:val="0000FF"/>
          <w:sz w:val="32"/>
          <w:szCs w:val="32"/>
        </w:rPr>
        <w:t>、</w:t>
      </w:r>
      <w:r>
        <w:rPr>
          <w:rFonts w:ascii="仿宋_GB2312" w:hAnsi="仿宋_GB2312" w:eastAsia="仿宋_GB2312" w:cs="仿宋_GB2312"/>
          <w:color w:val="0000FF"/>
          <w:sz w:val="32"/>
          <w:szCs w:val="32"/>
        </w:rPr>
        <w:t>不因原材料、市场行情等价格波动原因拒绝供货、中止供货或单方要求调整合同约定价格，应按合同约定履行供货义务。乙方违反本约定的，按本合同违约责任条款承担全部损失赔偿责任。</w:t>
      </w:r>
    </w:p>
    <w:p w14:paraId="17211015">
      <w:pPr>
        <w:pStyle w:val="18"/>
        <w:spacing w:before="40" w:after="0" w:line="570" w:lineRule="exact"/>
        <w:ind w:right="42" w:rightChars="20" w:firstLine="0" w:firstLineChars="0"/>
        <w:rPr>
          <w:rFonts w:hint="eastAsia" w:ascii="仿宋_GB2312" w:hAnsi="仿宋_GB2312" w:eastAsia="仿宋_GB2312" w:cs="仿宋_GB2312"/>
          <w:b/>
          <w:bCs/>
          <w:color w:val="0000FF"/>
          <w:sz w:val="32"/>
          <w:szCs w:val="32"/>
        </w:rPr>
      </w:pPr>
      <w:r>
        <w:rPr>
          <w:rFonts w:hint="eastAsia" w:ascii="仿宋_GB2312" w:hAnsi="仿宋_GB2312" w:eastAsia="仿宋_GB2312" w:cs="仿宋_GB2312"/>
          <w:b/>
          <w:bCs/>
          <w:color w:val="0000FF"/>
          <w:sz w:val="32"/>
          <w:szCs w:val="32"/>
        </w:rPr>
        <w:t>七、质保规定</w:t>
      </w:r>
    </w:p>
    <w:p w14:paraId="6A72A129">
      <w:pPr>
        <w:spacing w:before="40" w:after="0" w:line="570" w:lineRule="exact"/>
        <w:ind w:firstLine="640" w:firstLineChars="200"/>
        <w:jc w:val="both"/>
        <w:rPr>
          <w:rFonts w:hint="eastAsia" w:ascii="仿宋_GB2312" w:hAnsi="仿宋_GB2312" w:eastAsia="仿宋_GB2312" w:cs="仿宋_GB2312"/>
          <w:color w:val="0000FF"/>
          <w:sz w:val="32"/>
          <w:szCs w:val="32"/>
        </w:rPr>
      </w:pPr>
      <w:r>
        <w:rPr>
          <w:rFonts w:hint="eastAsia" w:ascii="仿宋_GB2312" w:hAnsi="仿宋_GB2312" w:eastAsia="仿宋_GB2312" w:cs="仿宋_GB2312"/>
          <w:color w:val="0000FF"/>
          <w:sz w:val="32"/>
          <w:szCs w:val="32"/>
        </w:rPr>
        <w:t>1、乙方应保证所供货物是全新的、未使用过的，并完全符合协议规定的质量、规格和性能的要求。乙方应保证其货物在正确安装、正常使用和保养条件下，在其使用寿命期内应具有满意的性能。</w:t>
      </w:r>
    </w:p>
    <w:p w14:paraId="4A9D9030">
      <w:pPr>
        <w:spacing w:before="40" w:after="0" w:line="570" w:lineRule="exact"/>
        <w:ind w:firstLine="640" w:firstLineChars="200"/>
        <w:jc w:val="both"/>
        <w:rPr>
          <w:rFonts w:hint="eastAsia" w:ascii="仿宋_GB2312" w:hAnsi="仿宋_GB2312" w:eastAsia="仿宋_GB2312" w:cs="仿宋_GB2312"/>
          <w:color w:val="0000FF"/>
          <w:sz w:val="32"/>
          <w:szCs w:val="32"/>
        </w:rPr>
      </w:pPr>
      <w:r>
        <w:rPr>
          <w:rFonts w:hint="eastAsia" w:ascii="仿宋_GB2312" w:hAnsi="仿宋_GB2312" w:eastAsia="仿宋_GB2312" w:cs="仿宋_GB2312"/>
          <w:color w:val="0000FF"/>
          <w:sz w:val="32"/>
          <w:szCs w:val="32"/>
        </w:rPr>
        <w:t>2、在质保期内，如果货物的质量或规格与协议不符，或证实货物是有缺陷的，包括潜在的缺陷或使用不符合要求的材料等，乙方负责免费为甲方退货，并按发货票价格一次退清货款。</w:t>
      </w:r>
    </w:p>
    <w:p w14:paraId="19B169AA">
      <w:pPr>
        <w:pStyle w:val="18"/>
        <w:spacing w:before="40" w:after="0" w:line="570" w:lineRule="exact"/>
        <w:ind w:right="42" w:rightChars="20" w:firstLine="0" w:firstLineChars="0"/>
        <w:rPr>
          <w:rFonts w:hint="eastAsia" w:ascii="仿宋_GB2312" w:hAnsi="仿宋_GB2312" w:eastAsia="仿宋_GB2312" w:cs="仿宋_GB2312"/>
          <w:b/>
          <w:bCs/>
          <w:color w:val="0000FF"/>
          <w:sz w:val="32"/>
          <w:szCs w:val="32"/>
        </w:rPr>
      </w:pPr>
      <w:r>
        <w:rPr>
          <w:rFonts w:hint="eastAsia" w:ascii="仿宋_GB2312" w:hAnsi="仿宋_GB2312" w:eastAsia="仿宋_GB2312" w:cs="仿宋_GB2312"/>
          <w:b/>
          <w:bCs/>
          <w:color w:val="0000FF"/>
          <w:sz w:val="32"/>
          <w:szCs w:val="32"/>
        </w:rPr>
        <w:t>八、违约责任</w:t>
      </w:r>
    </w:p>
    <w:p w14:paraId="462F6BA2">
      <w:pPr>
        <w:spacing w:before="40" w:after="0" w:line="570" w:lineRule="exact"/>
        <w:ind w:firstLine="640" w:firstLineChars="200"/>
        <w:jc w:val="both"/>
        <w:rPr>
          <w:rFonts w:hint="eastAsia" w:ascii="仿宋_GB2312" w:hAnsi="仿宋_GB2312" w:eastAsia="仿宋_GB2312" w:cs="仿宋_GB2312"/>
          <w:color w:val="0000FF"/>
          <w:sz w:val="32"/>
          <w:szCs w:val="32"/>
        </w:rPr>
      </w:pPr>
      <w:r>
        <w:rPr>
          <w:rFonts w:hint="eastAsia" w:ascii="仿宋_GB2312" w:hAnsi="仿宋_GB2312" w:eastAsia="仿宋_GB2312" w:cs="仿宋_GB2312"/>
          <w:color w:val="0000FF"/>
          <w:sz w:val="32"/>
          <w:szCs w:val="32"/>
        </w:rPr>
        <w:t>1、甲方未按合同约定支付款项的，每逾期一日，应向乙方支付应付账款的3‰。</w:t>
      </w:r>
    </w:p>
    <w:p w14:paraId="4416126E">
      <w:pPr>
        <w:spacing w:before="40" w:after="0" w:line="570" w:lineRule="exact"/>
        <w:ind w:firstLine="640" w:firstLineChars="200"/>
        <w:jc w:val="both"/>
        <w:rPr>
          <w:rFonts w:hint="eastAsia" w:ascii="仿宋_GB2312" w:hAnsi="仿宋_GB2312" w:eastAsia="仿宋_GB2312" w:cs="仿宋_GB2312"/>
          <w:color w:val="0000FF"/>
          <w:sz w:val="32"/>
          <w:szCs w:val="32"/>
        </w:rPr>
      </w:pPr>
      <w:r>
        <w:rPr>
          <w:rFonts w:hint="eastAsia" w:ascii="仿宋_GB2312" w:hAnsi="仿宋_GB2312" w:eastAsia="仿宋_GB2312" w:cs="仿宋_GB2312"/>
          <w:color w:val="0000FF"/>
          <w:sz w:val="32"/>
          <w:szCs w:val="32"/>
        </w:rPr>
        <w:t xml:space="preserve">2、乙方未按合同约定履行义务的，每违约一次，向甲方支付违约金伍万元。 </w:t>
      </w:r>
    </w:p>
    <w:p w14:paraId="1DCDE8A5">
      <w:pPr>
        <w:pStyle w:val="18"/>
        <w:spacing w:before="40" w:after="0" w:line="570" w:lineRule="exact"/>
        <w:ind w:right="42" w:rightChars="20" w:firstLine="0" w:firstLineChars="0"/>
        <w:rPr>
          <w:rFonts w:hint="eastAsia" w:ascii="仿宋_GB2312" w:hAnsi="仿宋_GB2312" w:eastAsia="仿宋_GB2312" w:cs="仿宋_GB2312"/>
          <w:b/>
          <w:bCs/>
          <w:color w:val="0000FF"/>
          <w:sz w:val="32"/>
          <w:szCs w:val="32"/>
        </w:rPr>
      </w:pPr>
      <w:r>
        <w:rPr>
          <w:rFonts w:hint="eastAsia" w:ascii="仿宋_GB2312" w:hAnsi="仿宋_GB2312" w:eastAsia="仿宋_GB2312" w:cs="仿宋_GB2312"/>
          <w:b/>
          <w:bCs/>
          <w:color w:val="0000FF"/>
          <w:sz w:val="32"/>
          <w:szCs w:val="32"/>
          <w:lang w:val="en-US" w:eastAsia="zh-CN"/>
        </w:rPr>
        <w:t>九</w:t>
      </w:r>
      <w:r>
        <w:rPr>
          <w:rFonts w:hint="eastAsia" w:ascii="仿宋_GB2312" w:hAnsi="仿宋_GB2312" w:eastAsia="仿宋_GB2312" w:cs="仿宋_GB2312"/>
          <w:b/>
          <w:bCs/>
          <w:color w:val="0000FF"/>
          <w:sz w:val="32"/>
          <w:szCs w:val="32"/>
        </w:rPr>
        <w:t>、其他条款</w:t>
      </w:r>
    </w:p>
    <w:p w14:paraId="7F62BDE1">
      <w:pPr>
        <w:spacing w:before="40" w:after="0" w:line="570" w:lineRule="exact"/>
        <w:ind w:firstLine="640" w:firstLineChars="200"/>
        <w:jc w:val="both"/>
        <w:rPr>
          <w:rFonts w:hint="eastAsia" w:ascii="仿宋_GB2312" w:hAnsi="仿宋_GB2312" w:eastAsia="仿宋_GB2312" w:cs="仿宋_GB2312"/>
          <w:color w:val="0000FF"/>
          <w:sz w:val="32"/>
          <w:szCs w:val="32"/>
        </w:rPr>
      </w:pPr>
      <w:r>
        <w:rPr>
          <w:rFonts w:hint="eastAsia" w:ascii="仿宋_GB2312" w:hAnsi="仿宋_GB2312" w:eastAsia="仿宋_GB2312" w:cs="仿宋_GB2312"/>
          <w:color w:val="0000FF"/>
          <w:sz w:val="32"/>
          <w:szCs w:val="32"/>
        </w:rPr>
        <w:t>1、因履行合同而发生的争执，由供需双方直接协商解决，如协商不成，可向新郑市人民法院起诉。</w:t>
      </w:r>
    </w:p>
    <w:p w14:paraId="0A1B6CEF">
      <w:pPr>
        <w:spacing w:before="40" w:after="0" w:line="570" w:lineRule="exact"/>
        <w:ind w:firstLine="640" w:firstLineChars="200"/>
        <w:jc w:val="both"/>
        <w:rPr>
          <w:rFonts w:hint="eastAsia" w:ascii="仿宋_GB2312" w:hAnsi="仿宋_GB2312" w:eastAsia="仿宋_GB2312" w:cs="仿宋_GB2312"/>
          <w:color w:val="0000FF"/>
          <w:sz w:val="32"/>
          <w:szCs w:val="32"/>
        </w:rPr>
      </w:pPr>
      <w:r>
        <w:rPr>
          <w:rFonts w:hint="eastAsia" w:ascii="仿宋_GB2312" w:hAnsi="仿宋_GB2312" w:eastAsia="仿宋_GB2312" w:cs="仿宋_GB2312"/>
          <w:color w:val="0000FF"/>
          <w:sz w:val="32"/>
          <w:szCs w:val="32"/>
        </w:rPr>
        <w:t>2、本合同一式两份，双方各执一份。双方代表签字、加盖公章后生效。</w:t>
      </w:r>
    </w:p>
    <w:p w14:paraId="592EBA9B">
      <w:pPr>
        <w:spacing w:before="40" w:after="0" w:line="570" w:lineRule="exact"/>
        <w:ind w:firstLine="640" w:firstLineChars="200"/>
        <w:jc w:val="both"/>
        <w:rPr>
          <w:rFonts w:hint="eastAsia" w:ascii="仿宋_GB2312" w:hAnsi="仿宋_GB2312" w:eastAsia="仿宋_GB2312" w:cs="仿宋_GB2312"/>
          <w:color w:val="0000FF"/>
          <w:sz w:val="32"/>
          <w:szCs w:val="32"/>
        </w:rPr>
      </w:pPr>
      <w:r>
        <w:rPr>
          <w:rFonts w:hint="eastAsia" w:ascii="仿宋_GB2312" w:hAnsi="仿宋_GB2312" w:eastAsia="仿宋_GB2312" w:cs="仿宋_GB2312"/>
          <w:color w:val="0000FF"/>
          <w:sz w:val="32"/>
          <w:szCs w:val="32"/>
        </w:rPr>
        <w:t>3、本协议有效期一年,从****年**月**日至****年**月**日。</w:t>
      </w:r>
    </w:p>
    <w:p w14:paraId="1D0DF2A5">
      <w:pPr>
        <w:spacing w:before="40" w:after="0" w:line="570" w:lineRule="exact"/>
        <w:ind w:firstLine="640" w:firstLineChars="200"/>
        <w:jc w:val="both"/>
        <w:rPr>
          <w:rFonts w:hint="eastAsia" w:ascii="仿宋_GB2312" w:hAnsi="仿宋_GB2312" w:eastAsia="仿宋_GB2312" w:cs="仿宋_GB2312"/>
          <w:color w:val="0000FF"/>
          <w:sz w:val="32"/>
          <w:szCs w:val="32"/>
        </w:rPr>
      </w:pPr>
      <w:r>
        <w:rPr>
          <w:rFonts w:hint="eastAsia" w:ascii="仿宋_GB2312" w:hAnsi="仿宋_GB2312" w:eastAsia="仿宋_GB2312" w:cs="仿宋_GB2312"/>
          <w:color w:val="0000FF"/>
          <w:sz w:val="32"/>
          <w:szCs w:val="32"/>
        </w:rPr>
        <w:t>4、合同附件及形成本项目的招标文件、投标文件、《中标通知书》均为本合同不可分割的组成部分，与本合同具有同等法律效力。</w:t>
      </w:r>
    </w:p>
    <w:p w14:paraId="3B2255C5">
      <w:pPr>
        <w:spacing w:before="40" w:after="0" w:line="570" w:lineRule="exact"/>
        <w:ind w:left="5457" w:right="42" w:rightChars="20" w:hanging="5474" w:hangingChars="1700"/>
        <w:rPr>
          <w:rFonts w:hint="eastAsia" w:ascii="仿宋_GB2312" w:hAnsi="仿宋_GB2312" w:eastAsia="仿宋_GB2312" w:cs="仿宋_GB2312"/>
          <w:color w:val="0000FF"/>
          <w:spacing w:val="1"/>
          <w:sz w:val="32"/>
          <w:szCs w:val="32"/>
        </w:rPr>
      </w:pPr>
      <w:r>
        <w:rPr>
          <w:rFonts w:hint="eastAsia" w:ascii="仿宋_GB2312" w:hAnsi="仿宋_GB2312" w:eastAsia="仿宋_GB2312" w:cs="仿宋_GB2312"/>
          <w:color w:val="0000FF"/>
          <w:spacing w:val="1"/>
          <w:sz w:val="32"/>
          <w:szCs w:val="32"/>
        </w:rPr>
        <w:t>甲方：新郑市公立人民医院</w:t>
      </w:r>
      <w:r>
        <w:rPr>
          <w:rFonts w:hint="eastAsia" w:ascii="仿宋_GB2312" w:hAnsi="仿宋_GB2312" w:eastAsia="仿宋_GB2312" w:cs="仿宋_GB2312"/>
          <w:color w:val="0000FF"/>
          <w:w w:val="95"/>
          <w:sz w:val="32"/>
          <w:szCs w:val="32"/>
        </w:rPr>
        <w:t xml:space="preserve">    </w:t>
      </w:r>
      <w:r>
        <w:rPr>
          <w:rFonts w:hint="eastAsia" w:ascii="仿宋_GB2312" w:hAnsi="仿宋_GB2312" w:eastAsia="仿宋_GB2312" w:cs="仿宋_GB2312"/>
          <w:color w:val="0000FF"/>
          <w:spacing w:val="1"/>
          <w:sz w:val="32"/>
          <w:szCs w:val="32"/>
        </w:rPr>
        <w:t>乙方：</w:t>
      </w:r>
    </w:p>
    <w:p w14:paraId="2F413864">
      <w:pPr>
        <w:tabs>
          <w:tab w:val="left" w:pos="5071"/>
        </w:tabs>
        <w:spacing w:before="40" w:after="0" w:line="570" w:lineRule="exact"/>
        <w:ind w:right="42" w:rightChars="20"/>
        <w:rPr>
          <w:rFonts w:hint="eastAsia" w:ascii="仿宋_GB2312" w:hAnsi="仿宋_GB2312" w:eastAsia="仿宋_GB2312" w:cs="仿宋_GB2312"/>
          <w:color w:val="0000FF"/>
          <w:sz w:val="32"/>
          <w:szCs w:val="32"/>
        </w:rPr>
      </w:pPr>
      <w:r>
        <w:rPr>
          <w:rFonts w:hint="eastAsia" w:ascii="仿宋_GB2312" w:hAnsi="仿宋_GB2312" w:eastAsia="仿宋_GB2312" w:cs="仿宋_GB2312"/>
          <w:color w:val="0000FF"/>
          <w:sz w:val="32"/>
          <w:szCs w:val="32"/>
        </w:rPr>
        <w:t>代表人：                    代表人：</w:t>
      </w:r>
    </w:p>
    <w:p w14:paraId="741D154A">
      <w:pPr>
        <w:tabs>
          <w:tab w:val="left" w:pos="5071"/>
        </w:tabs>
        <w:spacing w:before="40" w:after="0" w:line="570" w:lineRule="exact"/>
        <w:ind w:right="42" w:rightChars="20"/>
        <w:rPr>
          <w:rFonts w:hint="eastAsia" w:ascii="仿宋_GB2312" w:hAnsi="仿宋_GB2312" w:eastAsia="仿宋_GB2312" w:cs="仿宋_GB2312"/>
          <w:color w:val="0000FF"/>
          <w:sz w:val="32"/>
          <w:szCs w:val="32"/>
        </w:rPr>
      </w:pPr>
      <w:r>
        <w:rPr>
          <w:rFonts w:hint="eastAsia" w:ascii="仿宋_GB2312" w:hAnsi="仿宋_GB2312" w:eastAsia="仿宋_GB2312" w:cs="仿宋_GB2312"/>
          <w:color w:val="0000FF"/>
          <w:spacing w:val="1"/>
          <w:sz w:val="32"/>
          <w:szCs w:val="32"/>
        </w:rPr>
        <w:t xml:space="preserve">日期：                      </w:t>
      </w:r>
      <w:r>
        <w:rPr>
          <w:rFonts w:hint="eastAsia" w:ascii="仿宋_GB2312" w:hAnsi="仿宋_GB2312" w:eastAsia="仿宋_GB2312" w:cs="仿宋_GB2312"/>
          <w:color w:val="0000FF"/>
          <w:sz w:val="32"/>
          <w:szCs w:val="32"/>
        </w:rPr>
        <w:t>日期：</w:t>
      </w:r>
    </w:p>
    <w:p w14:paraId="60D01354">
      <w:pPr>
        <w:spacing w:line="360" w:lineRule="auto"/>
        <w:rPr>
          <w:rFonts w:hint="eastAsia" w:ascii="仿宋" w:hAnsi="仿宋" w:eastAsia="仿宋" w:cs="仿宋"/>
          <w:spacing w:val="4"/>
          <w:sz w:val="24"/>
        </w:rPr>
      </w:pPr>
    </w:p>
    <w:p w14:paraId="1652A1A5">
      <w:pPr>
        <w:rPr>
          <w:rFonts w:hint="eastAsia" w:ascii="黑体" w:hAnsi="黑体" w:eastAsia="黑体" w:cs="黑体"/>
          <w:sz w:val="32"/>
          <w:szCs w:val="32"/>
        </w:rPr>
      </w:pPr>
    </w:p>
    <w:p w14:paraId="7B01B2D0">
      <w:pPr>
        <w:pStyle w:val="25"/>
        <w:rPr>
          <w:rFonts w:hint="default" w:ascii="黑体" w:hAnsi="黑体" w:eastAsia="黑体" w:cs="黑体"/>
          <w:sz w:val="32"/>
          <w:szCs w:val="32"/>
          <w:lang w:val="en-US" w:eastAsia="zh-CN"/>
        </w:rPr>
      </w:pPr>
      <w:r>
        <w:rPr>
          <w:rFonts w:hint="eastAsia" w:ascii="黑体" w:hAnsi="黑体" w:eastAsia="黑体" w:cs="黑体"/>
          <w:sz w:val="32"/>
          <w:szCs w:val="32"/>
          <w:highlight w:val="yellow"/>
          <w:lang w:val="en-US" w:eastAsia="zh-CN"/>
        </w:rPr>
        <w:t>我院将参照此模版进行合同签订，如响应人对合同模板有不同意见，可现场提出。</w:t>
      </w:r>
    </w:p>
    <w:p w14:paraId="63332E6D">
      <w:pPr>
        <w:spacing w:line="324" w:lineRule="auto"/>
        <w:rPr>
          <w:rFonts w:hint="eastAsia" w:ascii="仿宋_GB2312" w:hAnsi="仿宋_GB2312" w:eastAsia="仿宋_GB2312" w:cs="仿宋_GB2312"/>
          <w:b/>
          <w:color w:val="000000"/>
          <w:kern w:val="0"/>
          <w:sz w:val="24"/>
          <w:lang w:bidi="ar"/>
        </w:rPr>
        <w:sectPr>
          <w:headerReference r:id="rId3" w:type="default"/>
          <w:footerReference r:id="rId4" w:type="default"/>
          <w:type w:val="continuous"/>
          <w:pgSz w:w="11906" w:h="16838"/>
          <w:pgMar w:top="1440" w:right="1286" w:bottom="1440" w:left="1440" w:header="720" w:footer="720" w:gutter="0"/>
          <w:cols w:space="720" w:num="1"/>
          <w:formProt w:val="0"/>
          <w:docGrid w:type="lines" w:linePitch="312" w:charSpace="0"/>
        </w:sectPr>
      </w:pPr>
    </w:p>
    <w:p w14:paraId="676A56B6">
      <w:pPr>
        <w:pStyle w:val="2"/>
        <w:rPr>
          <w:rFonts w:hint="eastAsia" w:ascii="黑体" w:hAnsi="黑体" w:eastAsia="黑体" w:cs="黑体"/>
          <w:sz w:val="32"/>
          <w:szCs w:val="32"/>
        </w:rPr>
      </w:pPr>
    </w:p>
    <w:p w14:paraId="46633913">
      <w:pPr>
        <w:jc w:val="center"/>
        <w:rPr>
          <w:rFonts w:hint="eastAsia" w:ascii="黑体" w:hAnsi="黑体" w:eastAsia="黑体" w:cs="黑体"/>
          <w:sz w:val="32"/>
          <w:szCs w:val="32"/>
        </w:rPr>
      </w:pPr>
      <w:r>
        <w:rPr>
          <w:rFonts w:hint="eastAsia" w:ascii="黑体" w:hAnsi="黑体" w:eastAsia="黑体" w:cs="黑体"/>
          <w:sz w:val="32"/>
          <w:szCs w:val="32"/>
        </w:rPr>
        <w:t>第四章响应文件格式</w:t>
      </w:r>
    </w:p>
    <w:p w14:paraId="6F9155E3">
      <w:pPr>
        <w:tabs>
          <w:tab w:val="left" w:pos="2510"/>
          <w:tab w:val="center" w:pos="4153"/>
        </w:tabs>
        <w:jc w:val="center"/>
        <w:rPr>
          <w:rFonts w:ascii="方正小标宋简体" w:eastAsia="方正小标宋简体"/>
          <w:color w:val="000000"/>
          <w:sz w:val="44"/>
          <w:szCs w:val="44"/>
        </w:rPr>
      </w:pPr>
      <w:r>
        <w:rPr>
          <w:rFonts w:ascii="方正小标宋简体" w:eastAsia="方正小标宋简体"/>
          <w:color w:val="000000"/>
          <w:sz w:val="44"/>
          <w:szCs w:val="44"/>
        </w:rPr>
        <mc:AlternateContent>
          <mc:Choice Requires="wps">
            <w:drawing>
              <wp:anchor distT="0" distB="0" distL="114300" distR="114300" simplePos="0" relativeHeight="251661312" behindDoc="0" locked="0" layoutInCell="1" allowOverlap="1">
                <wp:simplePos x="0" y="0"/>
                <wp:positionH relativeFrom="column">
                  <wp:posOffset>4379595</wp:posOffset>
                </wp:positionH>
                <wp:positionV relativeFrom="paragraph">
                  <wp:posOffset>-250190</wp:posOffset>
                </wp:positionV>
                <wp:extent cx="850900" cy="1762760"/>
                <wp:effectExtent l="5080" t="4445" r="20320" b="23495"/>
                <wp:wrapNone/>
                <wp:docPr id="1" name="文本框 1"/>
                <wp:cNvGraphicFramePr/>
                <a:graphic xmlns:a="http://schemas.openxmlformats.org/drawingml/2006/main">
                  <a:graphicData uri="http://schemas.microsoft.com/office/word/2010/wordprocessingShape">
                    <wps:wsp>
                      <wps:cNvSpPr txBox="1"/>
                      <wps:spPr>
                        <a:xfrm>
                          <a:off x="0" y="0"/>
                          <a:ext cx="850900" cy="176276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DFAB023">
                            <w:r>
                              <w:rPr>
                                <w:rFonts w:hint="eastAsia"/>
                              </w:rPr>
                              <w:t>正本/副本</w:t>
                            </w: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_x0000_s1026" o:spid="_x0000_s1026" o:spt="202" type="#_x0000_t202" style="position:absolute;left:0pt;margin-left:344.85pt;margin-top:-19.7pt;height:138.8pt;width:67pt;z-index:251661312;mso-width-relative:page;mso-height-relative:margin;mso-height-percent:200;" fillcolor="#FFFFFF" filled="t" stroked="t" coordsize="21600,21600" o:gfxdata="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PWwdGdkAAAALAQAA&#10;DwAAAAAAAAABACAAAAAiAAAAZHJzL2Rvd25yZXYueG1sUEsBAhQAFAAAAAgAh07iQMKUDywYAgAA&#10;UAQAAA4AAAAAAAAAAQAgAAAAKAEAAGRycy9lMm9Eb2MueG1sUEsFBgAAAAAGAAYAWQEAALIFAAAA&#10;AA==&#10;">
                <v:fill on="t" focussize="0,0"/>
                <v:stroke color="#000000" joinstyle="miter"/>
                <v:imagedata o:title=""/>
                <o:lock v:ext="edit" aspectratio="f"/>
                <v:textbox style="mso-fit-shape-to-text:t;">
                  <w:txbxContent>
                    <w:p w14:paraId="7DFAB023">
                      <w:r>
                        <w:rPr>
                          <w:rFonts w:hint="eastAsia"/>
                        </w:rPr>
                        <w:t>正本/副本</w:t>
                      </w:r>
                    </w:p>
                  </w:txbxContent>
                </v:textbox>
              </v:shape>
            </w:pict>
          </mc:Fallback>
        </mc:AlternateContent>
      </w:r>
    </w:p>
    <w:p w14:paraId="261FE1C3">
      <w:pPr>
        <w:tabs>
          <w:tab w:val="left" w:pos="2510"/>
          <w:tab w:val="center" w:pos="4153"/>
        </w:tabs>
        <w:jc w:val="center"/>
        <w:rPr>
          <w:rFonts w:ascii="方正小标宋简体" w:eastAsia="方正小标宋简体"/>
          <w:color w:val="000000"/>
          <w:sz w:val="44"/>
          <w:szCs w:val="44"/>
        </w:rPr>
      </w:pPr>
      <w:r>
        <w:rPr>
          <w:rFonts w:hint="eastAsia" w:ascii="方正小标宋简体" w:eastAsia="方正小标宋简体"/>
          <w:color w:val="000000"/>
          <w:sz w:val="44"/>
          <w:szCs w:val="44"/>
        </w:rPr>
        <w:t>采购公告名称</w:t>
      </w:r>
    </w:p>
    <w:p w14:paraId="53987910">
      <w:pPr>
        <w:jc w:val="center"/>
        <w:rPr>
          <w:rFonts w:ascii="方正小标宋简体" w:eastAsia="方正小标宋简体"/>
          <w:color w:val="000000"/>
          <w:sz w:val="44"/>
          <w:szCs w:val="44"/>
        </w:rPr>
      </w:pPr>
    </w:p>
    <w:p w14:paraId="78453007">
      <w:pPr>
        <w:jc w:val="center"/>
        <w:rPr>
          <w:rFonts w:hint="eastAsia" w:ascii="宋体" w:hAnsi="宋体"/>
          <w:b/>
          <w:color w:val="000000"/>
          <w:sz w:val="32"/>
          <w:szCs w:val="32"/>
        </w:rPr>
      </w:pPr>
      <w:r>
        <w:rPr>
          <w:rFonts w:hint="eastAsia" w:ascii="方正小标宋简体" w:eastAsia="方正小标宋简体"/>
          <w:color w:val="000000"/>
          <w:sz w:val="72"/>
          <w:szCs w:val="72"/>
        </w:rPr>
        <w:t>采购响应文件</w:t>
      </w:r>
    </w:p>
    <w:p w14:paraId="496393F7">
      <w:pPr>
        <w:rPr>
          <w:rFonts w:hint="eastAsia" w:ascii="宋体" w:hAnsi="宋体"/>
          <w:b/>
          <w:color w:val="000000"/>
          <w:sz w:val="32"/>
          <w:szCs w:val="32"/>
        </w:rPr>
      </w:pPr>
    </w:p>
    <w:p w14:paraId="4EEC8EBE">
      <w:pPr>
        <w:jc w:val="center"/>
        <w:rPr>
          <w:rFonts w:hint="eastAsia" w:ascii="宋体" w:hAnsi="宋体" w:eastAsia="宋体"/>
          <w:color w:val="000000"/>
          <w:sz w:val="32"/>
          <w:szCs w:val="32"/>
        </w:rPr>
      </w:pPr>
      <w:r>
        <w:rPr>
          <w:rFonts w:hint="eastAsia" w:ascii="宋体" w:hAnsi="宋体"/>
          <w:b/>
          <w:color w:val="000000"/>
          <w:sz w:val="32"/>
          <w:szCs w:val="32"/>
        </w:rPr>
        <w:t>招标单位：</w:t>
      </w:r>
      <w:r>
        <w:rPr>
          <w:rFonts w:hint="eastAsia" w:ascii="宋体" w:hAnsi="宋体"/>
          <w:color w:val="000000"/>
          <w:sz w:val="32"/>
          <w:szCs w:val="32"/>
        </w:rPr>
        <w:t>新郑市公立人民医院</w:t>
      </w:r>
    </w:p>
    <w:p w14:paraId="63BA448C">
      <w:pPr>
        <w:ind w:firstLine="1928" w:firstLineChars="600"/>
        <w:rPr>
          <w:rFonts w:hint="eastAsia" w:ascii="宋体" w:hAnsi="宋体"/>
          <w:sz w:val="32"/>
          <w:szCs w:val="32"/>
        </w:rPr>
      </w:pPr>
      <w:r>
        <w:rPr>
          <w:rFonts w:hint="eastAsia" w:ascii="宋体" w:hAnsi="宋体"/>
          <w:b/>
          <w:sz w:val="32"/>
          <w:szCs w:val="32"/>
        </w:rPr>
        <w:t>响应单位：</w:t>
      </w:r>
    </w:p>
    <w:p w14:paraId="23408363">
      <w:pPr>
        <w:ind w:firstLine="1928" w:firstLineChars="600"/>
        <w:rPr>
          <w:rFonts w:hint="eastAsia" w:ascii="宋体" w:hAnsi="宋体"/>
          <w:sz w:val="32"/>
          <w:szCs w:val="32"/>
        </w:rPr>
      </w:pPr>
      <w:r>
        <w:rPr>
          <w:rFonts w:hint="eastAsia" w:ascii="宋体" w:hAnsi="宋体"/>
          <w:b/>
          <w:sz w:val="32"/>
          <w:szCs w:val="32"/>
        </w:rPr>
        <w:t>响应单位代表：</w:t>
      </w:r>
    </w:p>
    <w:p w14:paraId="1C3F02A1">
      <w:pPr>
        <w:ind w:firstLine="1928" w:firstLineChars="600"/>
        <w:rPr>
          <w:rFonts w:hint="eastAsia" w:ascii="宋体" w:hAnsi="宋体"/>
          <w:sz w:val="32"/>
          <w:szCs w:val="32"/>
        </w:rPr>
      </w:pPr>
      <w:r>
        <w:rPr>
          <w:rFonts w:hint="eastAsia" w:ascii="宋体" w:hAnsi="宋体"/>
          <w:b/>
          <w:sz w:val="32"/>
          <w:szCs w:val="32"/>
        </w:rPr>
        <w:t>响应单位地址：</w:t>
      </w:r>
    </w:p>
    <w:p w14:paraId="1B33FC65">
      <w:pPr>
        <w:ind w:firstLine="1928" w:firstLineChars="600"/>
        <w:rPr>
          <w:rFonts w:hint="eastAsia" w:ascii="宋体" w:hAnsi="宋体"/>
          <w:sz w:val="32"/>
          <w:szCs w:val="32"/>
        </w:rPr>
      </w:pPr>
      <w:r>
        <w:rPr>
          <w:rFonts w:hint="eastAsia" w:ascii="宋体" w:hAnsi="宋体"/>
          <w:b/>
          <w:sz w:val="32"/>
          <w:szCs w:val="32"/>
        </w:rPr>
        <w:t>移动电话：</w:t>
      </w:r>
    </w:p>
    <w:p w14:paraId="381562F8">
      <w:pPr>
        <w:ind w:firstLine="1928" w:firstLineChars="600"/>
        <w:rPr>
          <w:rFonts w:hint="eastAsia" w:ascii="宋体" w:hAnsi="宋体"/>
          <w:b/>
          <w:color w:val="000000"/>
          <w:sz w:val="32"/>
          <w:szCs w:val="32"/>
        </w:rPr>
      </w:pPr>
      <w:r>
        <w:rPr>
          <w:rFonts w:hint="eastAsia" w:ascii="宋体" w:hAnsi="宋体"/>
          <w:b/>
          <w:color w:val="000000"/>
          <w:sz w:val="32"/>
          <w:szCs w:val="32"/>
        </w:rPr>
        <w:t>固定电话：</w:t>
      </w:r>
    </w:p>
    <w:p w14:paraId="3E024475">
      <w:pPr>
        <w:ind w:firstLine="1928" w:firstLineChars="600"/>
        <w:rPr>
          <w:rFonts w:hint="eastAsia" w:ascii="宋体" w:hAnsi="宋体"/>
          <w:b/>
          <w:color w:val="000000"/>
          <w:sz w:val="32"/>
          <w:szCs w:val="32"/>
        </w:rPr>
      </w:pPr>
      <w:r>
        <w:rPr>
          <w:rFonts w:hint="eastAsia" w:ascii="宋体" w:hAnsi="宋体"/>
          <w:b/>
          <w:color w:val="000000"/>
          <w:sz w:val="32"/>
          <w:szCs w:val="32"/>
        </w:rPr>
        <w:t>邮    箱：</w:t>
      </w:r>
    </w:p>
    <w:p w14:paraId="0E9031C5">
      <w:pPr>
        <w:pStyle w:val="2"/>
        <w:rPr>
          <w:rFonts w:hint="eastAsia" w:ascii="宋体" w:hAnsi="宋体"/>
          <w:b/>
          <w:color w:val="000000"/>
          <w:sz w:val="32"/>
          <w:szCs w:val="32"/>
        </w:rPr>
      </w:pPr>
    </w:p>
    <w:p w14:paraId="68701517">
      <w:pPr>
        <w:pStyle w:val="2"/>
        <w:rPr>
          <w:rFonts w:hint="eastAsia" w:ascii="宋体" w:hAnsi="宋体"/>
          <w:b/>
          <w:color w:val="000000"/>
          <w:sz w:val="32"/>
          <w:szCs w:val="32"/>
        </w:rPr>
      </w:pPr>
    </w:p>
    <w:p w14:paraId="5045E849">
      <w:pPr>
        <w:pStyle w:val="2"/>
        <w:rPr>
          <w:rFonts w:hint="eastAsia" w:ascii="宋体" w:hAnsi="宋体"/>
          <w:b/>
          <w:color w:val="000000"/>
          <w:sz w:val="32"/>
          <w:szCs w:val="32"/>
        </w:rPr>
      </w:pPr>
    </w:p>
    <w:p w14:paraId="750305DE">
      <w:pPr>
        <w:pStyle w:val="2"/>
        <w:rPr>
          <w:rFonts w:hint="eastAsia" w:ascii="宋体" w:hAnsi="宋体"/>
          <w:b/>
          <w:color w:val="000000"/>
          <w:sz w:val="32"/>
          <w:szCs w:val="32"/>
        </w:rPr>
      </w:pPr>
    </w:p>
    <w:p w14:paraId="47B29B5C">
      <w:pPr>
        <w:pStyle w:val="2"/>
        <w:rPr>
          <w:rFonts w:hint="eastAsia" w:ascii="宋体" w:hAnsi="宋体"/>
          <w:b/>
          <w:color w:val="000000"/>
          <w:sz w:val="32"/>
          <w:szCs w:val="32"/>
        </w:rPr>
      </w:pPr>
    </w:p>
    <w:p w14:paraId="33DEE400">
      <w:pPr>
        <w:pStyle w:val="2"/>
        <w:rPr>
          <w:rFonts w:hint="eastAsia" w:ascii="宋体" w:hAnsi="宋体"/>
          <w:b/>
          <w:color w:val="000000"/>
          <w:sz w:val="32"/>
          <w:szCs w:val="32"/>
        </w:rPr>
      </w:pPr>
    </w:p>
    <w:p w14:paraId="43F06FC7">
      <w:pPr>
        <w:pStyle w:val="2"/>
        <w:rPr>
          <w:rFonts w:hint="eastAsia" w:ascii="宋体" w:hAnsi="宋体"/>
          <w:b/>
          <w:color w:val="000000"/>
          <w:sz w:val="32"/>
          <w:szCs w:val="32"/>
        </w:rPr>
      </w:pPr>
    </w:p>
    <w:p w14:paraId="6E57D998">
      <w:pPr>
        <w:pStyle w:val="2"/>
        <w:rPr>
          <w:rFonts w:hint="eastAsia" w:ascii="宋体" w:hAnsi="宋体"/>
          <w:b/>
          <w:color w:val="000000"/>
          <w:sz w:val="32"/>
          <w:szCs w:val="32"/>
        </w:rPr>
      </w:pPr>
    </w:p>
    <w:p w14:paraId="0534AA52">
      <w:pPr>
        <w:pStyle w:val="2"/>
        <w:rPr>
          <w:rFonts w:hint="eastAsia" w:ascii="宋体" w:hAnsi="宋体"/>
          <w:b/>
          <w:color w:val="000000"/>
          <w:sz w:val="32"/>
          <w:szCs w:val="32"/>
        </w:rPr>
      </w:pPr>
    </w:p>
    <w:p w14:paraId="71F7BD35">
      <w:pPr>
        <w:jc w:val="center"/>
        <w:rPr>
          <w:rFonts w:ascii="方正小标宋简体" w:eastAsia="方正小标宋简体"/>
          <w:color w:val="000000"/>
          <w:sz w:val="36"/>
          <w:szCs w:val="36"/>
        </w:rPr>
      </w:pPr>
      <w:r>
        <w:rPr>
          <w:rFonts w:hint="eastAsia" w:ascii="方正小标宋简体" w:eastAsia="方正小标宋简体"/>
          <w:color w:val="000000"/>
          <w:sz w:val="36"/>
          <w:szCs w:val="36"/>
        </w:rPr>
        <w:t>响应文件组成</w:t>
      </w:r>
    </w:p>
    <w:tbl>
      <w:tblPr>
        <w:tblStyle w:val="10"/>
        <w:tblW w:w="957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59"/>
        <w:gridCol w:w="3685"/>
        <w:gridCol w:w="5229"/>
      </w:tblGrid>
      <w:tr w14:paraId="0C1B37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7" w:hRule="exact"/>
          <w:jc w:val="center"/>
        </w:trPr>
        <w:tc>
          <w:tcPr>
            <w:tcW w:w="659" w:type="dxa"/>
            <w:shd w:val="clear" w:color="auto" w:fill="D9D9D9"/>
            <w:vAlign w:val="center"/>
          </w:tcPr>
          <w:p w14:paraId="2D4AAF9B">
            <w:pPr>
              <w:jc w:val="center"/>
              <w:rPr>
                <w:rFonts w:hint="eastAsia" w:ascii="微软雅黑" w:hAnsi="微软雅黑" w:eastAsia="微软雅黑"/>
                <w:b/>
                <w:color w:val="C00000"/>
              </w:rPr>
            </w:pPr>
            <w:r>
              <w:rPr>
                <w:rFonts w:hint="eastAsia" w:ascii="微软雅黑" w:hAnsi="微软雅黑" w:eastAsia="微软雅黑"/>
                <w:b/>
                <w:color w:val="C00000"/>
              </w:rPr>
              <w:t>序号</w:t>
            </w:r>
          </w:p>
        </w:tc>
        <w:tc>
          <w:tcPr>
            <w:tcW w:w="3685" w:type="dxa"/>
            <w:shd w:val="clear" w:color="auto" w:fill="D9D9D9"/>
            <w:vAlign w:val="center"/>
          </w:tcPr>
          <w:p w14:paraId="54728B8F">
            <w:pPr>
              <w:jc w:val="center"/>
              <w:rPr>
                <w:rFonts w:hint="eastAsia" w:ascii="微软雅黑" w:hAnsi="微软雅黑" w:eastAsia="微软雅黑"/>
                <w:b/>
                <w:color w:val="C00000"/>
              </w:rPr>
            </w:pPr>
            <w:r>
              <w:rPr>
                <w:rFonts w:hint="eastAsia" w:ascii="微软雅黑" w:hAnsi="微软雅黑" w:eastAsia="微软雅黑"/>
                <w:b/>
                <w:color w:val="C00000"/>
              </w:rPr>
              <w:t>内容</w:t>
            </w:r>
          </w:p>
        </w:tc>
        <w:tc>
          <w:tcPr>
            <w:tcW w:w="5229" w:type="dxa"/>
            <w:shd w:val="clear" w:color="auto" w:fill="D9D9D9"/>
            <w:vAlign w:val="center"/>
          </w:tcPr>
          <w:p w14:paraId="63D56504">
            <w:pPr>
              <w:jc w:val="center"/>
              <w:rPr>
                <w:rFonts w:hint="eastAsia" w:ascii="微软雅黑" w:hAnsi="微软雅黑" w:eastAsia="微软雅黑"/>
                <w:b/>
                <w:color w:val="C00000"/>
              </w:rPr>
            </w:pPr>
            <w:r>
              <w:rPr>
                <w:rFonts w:hint="eastAsia" w:ascii="微软雅黑" w:hAnsi="微软雅黑" w:eastAsia="微软雅黑"/>
                <w:b/>
                <w:color w:val="C00000"/>
              </w:rPr>
              <w:t>备注</w:t>
            </w:r>
          </w:p>
        </w:tc>
      </w:tr>
      <w:tr w14:paraId="63CAC6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3" w:hRule="exact"/>
          <w:jc w:val="center"/>
        </w:trPr>
        <w:tc>
          <w:tcPr>
            <w:tcW w:w="659" w:type="dxa"/>
            <w:vAlign w:val="center"/>
          </w:tcPr>
          <w:p w14:paraId="1B58D235">
            <w:pPr>
              <w:jc w:val="center"/>
              <w:rPr>
                <w:rFonts w:hint="eastAsia" w:ascii="仿宋" w:hAnsi="仿宋" w:eastAsia="仿宋"/>
                <w:b/>
                <w:color w:val="C00000"/>
                <w:sz w:val="22"/>
                <w:szCs w:val="21"/>
              </w:rPr>
            </w:pPr>
          </w:p>
        </w:tc>
        <w:tc>
          <w:tcPr>
            <w:tcW w:w="3685" w:type="dxa"/>
            <w:vAlign w:val="center"/>
          </w:tcPr>
          <w:p w14:paraId="072B0266">
            <w:pPr>
              <w:jc w:val="center"/>
              <w:rPr>
                <w:rFonts w:hint="eastAsia" w:ascii="仿宋" w:hAnsi="仿宋" w:eastAsia="仿宋"/>
                <w:b/>
                <w:color w:val="C00000"/>
                <w:sz w:val="22"/>
                <w:szCs w:val="21"/>
              </w:rPr>
            </w:pPr>
            <w:r>
              <w:rPr>
                <w:rFonts w:hint="eastAsia" w:ascii="仿宋" w:hAnsi="仿宋" w:eastAsia="仿宋"/>
                <w:b/>
                <w:color w:val="C00000"/>
                <w:sz w:val="22"/>
                <w:szCs w:val="21"/>
              </w:rPr>
              <w:t>目录</w:t>
            </w:r>
          </w:p>
        </w:tc>
        <w:tc>
          <w:tcPr>
            <w:tcW w:w="5229" w:type="dxa"/>
            <w:vAlign w:val="center"/>
          </w:tcPr>
          <w:p w14:paraId="23564F12">
            <w:pPr>
              <w:jc w:val="left"/>
              <w:rPr>
                <w:rFonts w:hint="eastAsia" w:ascii="仿宋" w:hAnsi="仿宋" w:eastAsia="仿宋"/>
                <w:b/>
                <w:color w:val="C00000"/>
                <w:sz w:val="22"/>
                <w:szCs w:val="21"/>
              </w:rPr>
            </w:pPr>
            <w:r>
              <w:rPr>
                <w:rFonts w:hint="eastAsia" w:ascii="仿宋" w:hAnsi="仿宋" w:eastAsia="仿宋"/>
                <w:b/>
                <w:color w:val="C00000"/>
                <w:sz w:val="22"/>
                <w:szCs w:val="21"/>
              </w:rPr>
              <w:t>格式见附件1（内容页码必须与目录页码对应一致）</w:t>
            </w:r>
          </w:p>
        </w:tc>
      </w:tr>
      <w:tr w14:paraId="3143CB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3" w:hRule="exact"/>
          <w:jc w:val="center"/>
        </w:trPr>
        <w:tc>
          <w:tcPr>
            <w:tcW w:w="659" w:type="dxa"/>
            <w:vAlign w:val="center"/>
          </w:tcPr>
          <w:p w14:paraId="63A857F1">
            <w:pPr>
              <w:jc w:val="center"/>
              <w:rPr>
                <w:rFonts w:hint="eastAsia" w:ascii="仿宋" w:hAnsi="仿宋" w:eastAsia="仿宋"/>
                <w:b/>
                <w:color w:val="C00000"/>
                <w:sz w:val="22"/>
                <w:szCs w:val="21"/>
              </w:rPr>
            </w:pPr>
            <w:r>
              <w:rPr>
                <w:rFonts w:hint="eastAsia" w:ascii="仿宋" w:hAnsi="仿宋" w:eastAsia="仿宋"/>
                <w:b/>
                <w:color w:val="C00000"/>
                <w:sz w:val="22"/>
                <w:szCs w:val="21"/>
              </w:rPr>
              <w:t>1</w:t>
            </w:r>
          </w:p>
        </w:tc>
        <w:tc>
          <w:tcPr>
            <w:tcW w:w="3685" w:type="dxa"/>
            <w:vAlign w:val="center"/>
          </w:tcPr>
          <w:p w14:paraId="3DCFCD91">
            <w:pPr>
              <w:jc w:val="center"/>
              <w:rPr>
                <w:rFonts w:hint="eastAsia" w:ascii="仿宋" w:hAnsi="仿宋" w:eastAsia="仿宋"/>
                <w:b/>
                <w:color w:val="C00000"/>
                <w:sz w:val="22"/>
                <w:szCs w:val="21"/>
              </w:rPr>
            </w:pPr>
            <w:r>
              <w:rPr>
                <w:rFonts w:hint="eastAsia" w:ascii="仿宋" w:hAnsi="仿宋" w:eastAsia="仿宋"/>
                <w:b/>
                <w:color w:val="C00000"/>
                <w:sz w:val="22"/>
                <w:szCs w:val="21"/>
              </w:rPr>
              <w:t>报价表</w:t>
            </w:r>
          </w:p>
        </w:tc>
        <w:tc>
          <w:tcPr>
            <w:tcW w:w="5229" w:type="dxa"/>
            <w:vAlign w:val="center"/>
          </w:tcPr>
          <w:p w14:paraId="398536BE">
            <w:pPr>
              <w:jc w:val="left"/>
              <w:rPr>
                <w:rFonts w:hint="default" w:ascii="仿宋" w:hAnsi="仿宋" w:eastAsia="仿宋"/>
                <w:b/>
                <w:color w:val="C00000"/>
                <w:sz w:val="22"/>
                <w:szCs w:val="21"/>
                <w:lang w:val="en-US" w:eastAsia="zh-CN"/>
              </w:rPr>
            </w:pPr>
            <w:r>
              <w:rPr>
                <w:rFonts w:hint="eastAsia" w:ascii="仿宋" w:hAnsi="仿宋" w:eastAsia="仿宋"/>
                <w:b/>
                <w:color w:val="C00000"/>
                <w:sz w:val="22"/>
                <w:szCs w:val="21"/>
                <w:lang w:val="en-US" w:eastAsia="zh-CN"/>
              </w:rPr>
              <w:t>格式自拟</w:t>
            </w:r>
          </w:p>
        </w:tc>
      </w:tr>
      <w:tr w14:paraId="46A1F5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5" w:hRule="exact"/>
          <w:jc w:val="center"/>
        </w:trPr>
        <w:tc>
          <w:tcPr>
            <w:tcW w:w="659" w:type="dxa"/>
            <w:vAlign w:val="center"/>
          </w:tcPr>
          <w:p w14:paraId="3D654569">
            <w:pPr>
              <w:jc w:val="center"/>
              <w:rPr>
                <w:rFonts w:hint="eastAsia" w:ascii="仿宋" w:hAnsi="仿宋" w:eastAsia="仿宋"/>
                <w:b/>
                <w:color w:val="C00000"/>
                <w:sz w:val="22"/>
                <w:szCs w:val="21"/>
              </w:rPr>
            </w:pPr>
            <w:r>
              <w:rPr>
                <w:rFonts w:hint="eastAsia" w:ascii="仿宋" w:hAnsi="仿宋" w:eastAsia="仿宋"/>
                <w:b/>
                <w:color w:val="C00000"/>
                <w:sz w:val="22"/>
                <w:szCs w:val="21"/>
              </w:rPr>
              <w:t>2</w:t>
            </w:r>
          </w:p>
        </w:tc>
        <w:tc>
          <w:tcPr>
            <w:tcW w:w="3685" w:type="dxa"/>
            <w:vAlign w:val="center"/>
          </w:tcPr>
          <w:p w14:paraId="6CEEAF22">
            <w:pPr>
              <w:jc w:val="center"/>
              <w:rPr>
                <w:rFonts w:hint="eastAsia" w:ascii="仿宋" w:hAnsi="仿宋" w:eastAsia="仿宋"/>
                <w:b/>
                <w:color w:val="C00000"/>
                <w:sz w:val="22"/>
                <w:szCs w:val="21"/>
              </w:rPr>
            </w:pPr>
            <w:r>
              <w:rPr>
                <w:rFonts w:hint="eastAsia" w:ascii="仿宋" w:hAnsi="仿宋" w:eastAsia="仿宋"/>
                <w:b/>
                <w:color w:val="C00000"/>
                <w:sz w:val="22"/>
                <w:szCs w:val="21"/>
              </w:rPr>
              <w:t>投标响应函</w:t>
            </w:r>
          </w:p>
        </w:tc>
        <w:tc>
          <w:tcPr>
            <w:tcW w:w="5229" w:type="dxa"/>
            <w:vAlign w:val="center"/>
          </w:tcPr>
          <w:p w14:paraId="3143E5B6">
            <w:pPr>
              <w:jc w:val="left"/>
              <w:rPr>
                <w:rFonts w:hint="eastAsia" w:ascii="仿宋" w:hAnsi="仿宋" w:eastAsia="仿宋"/>
                <w:b/>
                <w:color w:val="C00000"/>
                <w:sz w:val="22"/>
                <w:szCs w:val="21"/>
              </w:rPr>
            </w:pPr>
            <w:r>
              <w:rPr>
                <w:rFonts w:hint="eastAsia" w:ascii="仿宋" w:hAnsi="仿宋" w:eastAsia="仿宋"/>
                <w:b/>
                <w:color w:val="C00000"/>
                <w:sz w:val="22"/>
                <w:szCs w:val="21"/>
              </w:rPr>
              <w:t>格式见附件3</w:t>
            </w:r>
          </w:p>
        </w:tc>
      </w:tr>
      <w:tr w14:paraId="303F39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4" w:hRule="exact"/>
          <w:jc w:val="center"/>
        </w:trPr>
        <w:tc>
          <w:tcPr>
            <w:tcW w:w="659" w:type="dxa"/>
            <w:vAlign w:val="center"/>
          </w:tcPr>
          <w:p w14:paraId="534D0ACF">
            <w:pPr>
              <w:jc w:val="center"/>
              <w:rPr>
                <w:rFonts w:hint="eastAsia" w:ascii="仿宋" w:hAnsi="仿宋" w:eastAsia="仿宋"/>
                <w:b/>
                <w:color w:val="C00000"/>
                <w:sz w:val="22"/>
                <w:szCs w:val="21"/>
              </w:rPr>
            </w:pPr>
            <w:r>
              <w:rPr>
                <w:rFonts w:hint="eastAsia" w:ascii="仿宋" w:hAnsi="仿宋" w:eastAsia="仿宋"/>
                <w:b/>
                <w:color w:val="C00000"/>
                <w:sz w:val="22"/>
                <w:szCs w:val="21"/>
              </w:rPr>
              <w:t>3</w:t>
            </w:r>
          </w:p>
        </w:tc>
        <w:tc>
          <w:tcPr>
            <w:tcW w:w="3685" w:type="dxa"/>
            <w:vAlign w:val="center"/>
          </w:tcPr>
          <w:p w14:paraId="6676E5BF">
            <w:pPr>
              <w:jc w:val="center"/>
              <w:rPr>
                <w:rFonts w:hint="eastAsia" w:ascii="仿宋" w:hAnsi="仿宋" w:eastAsia="仿宋"/>
                <w:b/>
                <w:color w:val="C00000"/>
                <w:sz w:val="22"/>
                <w:szCs w:val="21"/>
              </w:rPr>
            </w:pPr>
            <w:r>
              <w:rPr>
                <w:rFonts w:hint="eastAsia" w:ascii="仿宋" w:hAnsi="仿宋" w:eastAsia="仿宋"/>
                <w:b/>
                <w:color w:val="C00000"/>
                <w:sz w:val="22"/>
                <w:szCs w:val="21"/>
              </w:rPr>
              <w:t>法人授权委托书</w:t>
            </w:r>
            <w:r>
              <w:rPr>
                <w:rFonts w:hint="eastAsia" w:ascii="仿宋" w:hAnsi="仿宋" w:eastAsia="仿宋" w:cs="宋体"/>
                <w:b/>
                <w:bCs/>
                <w:color w:val="C00000"/>
                <w:kern w:val="0"/>
                <w:sz w:val="22"/>
                <w:szCs w:val="21"/>
              </w:rPr>
              <w:t>/法人身份证明文件</w:t>
            </w:r>
          </w:p>
        </w:tc>
        <w:tc>
          <w:tcPr>
            <w:tcW w:w="5229" w:type="dxa"/>
            <w:vAlign w:val="center"/>
          </w:tcPr>
          <w:p w14:paraId="61F06173">
            <w:pPr>
              <w:jc w:val="left"/>
              <w:rPr>
                <w:rFonts w:hint="eastAsia" w:ascii="仿宋" w:hAnsi="仿宋" w:eastAsia="仿宋"/>
                <w:b/>
                <w:color w:val="C00000"/>
                <w:sz w:val="22"/>
                <w:szCs w:val="21"/>
              </w:rPr>
            </w:pPr>
            <w:r>
              <w:rPr>
                <w:rFonts w:hint="eastAsia" w:ascii="仿宋" w:hAnsi="仿宋" w:eastAsia="仿宋"/>
                <w:b/>
                <w:color w:val="C00000"/>
                <w:sz w:val="22"/>
                <w:szCs w:val="21"/>
              </w:rPr>
              <w:t>法人授权委托书格式见附件4</w:t>
            </w:r>
          </w:p>
          <w:p w14:paraId="7B74B1B8">
            <w:pPr>
              <w:jc w:val="left"/>
              <w:rPr>
                <w:rFonts w:hint="eastAsia" w:ascii="仿宋" w:hAnsi="仿宋" w:eastAsia="仿宋"/>
                <w:b/>
                <w:color w:val="C00000"/>
                <w:sz w:val="22"/>
                <w:szCs w:val="21"/>
              </w:rPr>
            </w:pPr>
          </w:p>
        </w:tc>
      </w:tr>
      <w:tr w14:paraId="1453AB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9" w:hRule="exact"/>
          <w:jc w:val="center"/>
        </w:trPr>
        <w:tc>
          <w:tcPr>
            <w:tcW w:w="659" w:type="dxa"/>
            <w:vAlign w:val="center"/>
          </w:tcPr>
          <w:p w14:paraId="4BB656F6">
            <w:pPr>
              <w:jc w:val="center"/>
              <w:rPr>
                <w:rFonts w:hint="eastAsia" w:ascii="仿宋" w:hAnsi="仿宋" w:eastAsia="仿宋"/>
                <w:b/>
                <w:color w:val="C00000"/>
                <w:sz w:val="22"/>
                <w:szCs w:val="21"/>
              </w:rPr>
            </w:pPr>
            <w:r>
              <w:rPr>
                <w:rFonts w:hint="eastAsia" w:ascii="仿宋" w:hAnsi="仿宋" w:eastAsia="仿宋"/>
                <w:b/>
                <w:color w:val="C00000"/>
                <w:sz w:val="22"/>
                <w:szCs w:val="21"/>
              </w:rPr>
              <w:t>4</w:t>
            </w:r>
          </w:p>
        </w:tc>
        <w:tc>
          <w:tcPr>
            <w:tcW w:w="3685" w:type="dxa"/>
            <w:vAlign w:val="center"/>
          </w:tcPr>
          <w:p w14:paraId="7D7E4D94">
            <w:pPr>
              <w:jc w:val="center"/>
              <w:rPr>
                <w:rFonts w:hint="eastAsia" w:ascii="仿宋" w:hAnsi="仿宋" w:eastAsia="仿宋"/>
                <w:b/>
                <w:color w:val="C00000"/>
                <w:sz w:val="22"/>
                <w:szCs w:val="21"/>
              </w:rPr>
            </w:pPr>
            <w:r>
              <w:rPr>
                <w:rFonts w:hint="eastAsia" w:ascii="仿宋" w:hAnsi="仿宋" w:eastAsia="仿宋"/>
                <w:b/>
                <w:color w:val="C00000"/>
                <w:sz w:val="22"/>
                <w:szCs w:val="21"/>
              </w:rPr>
              <w:t>反商业贿赂承诺书</w:t>
            </w:r>
          </w:p>
        </w:tc>
        <w:tc>
          <w:tcPr>
            <w:tcW w:w="5229" w:type="dxa"/>
            <w:vAlign w:val="center"/>
          </w:tcPr>
          <w:p w14:paraId="7FA5F75C">
            <w:pPr>
              <w:jc w:val="left"/>
              <w:rPr>
                <w:rFonts w:hint="eastAsia" w:ascii="仿宋" w:hAnsi="仿宋" w:eastAsia="仿宋"/>
                <w:b/>
                <w:color w:val="C00000"/>
                <w:sz w:val="22"/>
                <w:szCs w:val="21"/>
              </w:rPr>
            </w:pPr>
            <w:r>
              <w:rPr>
                <w:rFonts w:hint="eastAsia" w:ascii="仿宋" w:hAnsi="仿宋" w:eastAsia="仿宋"/>
                <w:b/>
                <w:color w:val="C00000"/>
                <w:sz w:val="22"/>
                <w:szCs w:val="21"/>
              </w:rPr>
              <w:t>格式见附件5</w:t>
            </w:r>
          </w:p>
        </w:tc>
      </w:tr>
      <w:tr w14:paraId="1E1C9A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1" w:hRule="exact"/>
          <w:jc w:val="center"/>
        </w:trPr>
        <w:tc>
          <w:tcPr>
            <w:tcW w:w="659" w:type="dxa"/>
            <w:vAlign w:val="center"/>
          </w:tcPr>
          <w:p w14:paraId="6222557C">
            <w:pPr>
              <w:jc w:val="center"/>
              <w:rPr>
                <w:rFonts w:hint="eastAsia" w:ascii="仿宋" w:hAnsi="仿宋" w:eastAsia="仿宋"/>
                <w:b/>
                <w:color w:val="C00000"/>
                <w:sz w:val="22"/>
                <w:szCs w:val="21"/>
              </w:rPr>
            </w:pPr>
            <w:r>
              <w:rPr>
                <w:rFonts w:hint="eastAsia" w:ascii="仿宋" w:hAnsi="仿宋" w:eastAsia="仿宋"/>
                <w:b/>
                <w:color w:val="C00000"/>
                <w:sz w:val="22"/>
                <w:szCs w:val="21"/>
              </w:rPr>
              <w:t>5</w:t>
            </w:r>
          </w:p>
        </w:tc>
        <w:tc>
          <w:tcPr>
            <w:tcW w:w="3685" w:type="dxa"/>
            <w:vAlign w:val="center"/>
          </w:tcPr>
          <w:p w14:paraId="1632F2BF">
            <w:pPr>
              <w:jc w:val="center"/>
              <w:rPr>
                <w:rFonts w:hint="eastAsia" w:ascii="仿宋" w:hAnsi="仿宋" w:eastAsia="仿宋"/>
                <w:b/>
                <w:color w:val="C00000"/>
                <w:sz w:val="22"/>
                <w:szCs w:val="21"/>
              </w:rPr>
            </w:pPr>
            <w:r>
              <w:rPr>
                <w:rFonts w:hint="eastAsia" w:ascii="仿宋" w:hAnsi="仿宋" w:eastAsia="仿宋"/>
                <w:b/>
                <w:color w:val="C00000"/>
                <w:sz w:val="22"/>
                <w:szCs w:val="21"/>
              </w:rPr>
              <w:t>企业资质材料</w:t>
            </w:r>
          </w:p>
        </w:tc>
        <w:tc>
          <w:tcPr>
            <w:tcW w:w="5229" w:type="dxa"/>
            <w:vAlign w:val="center"/>
          </w:tcPr>
          <w:p w14:paraId="617C1483">
            <w:pPr>
              <w:jc w:val="left"/>
              <w:rPr>
                <w:rFonts w:hint="eastAsia" w:ascii="仿宋" w:hAnsi="仿宋" w:eastAsia="仿宋"/>
                <w:b/>
                <w:color w:val="C00000"/>
                <w:sz w:val="22"/>
                <w:szCs w:val="21"/>
              </w:rPr>
            </w:pPr>
          </w:p>
        </w:tc>
      </w:tr>
      <w:tr w14:paraId="6567B0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3" w:hRule="exact"/>
          <w:jc w:val="center"/>
        </w:trPr>
        <w:tc>
          <w:tcPr>
            <w:tcW w:w="659" w:type="dxa"/>
            <w:tcBorders>
              <w:top w:val="single" w:color="auto" w:sz="4" w:space="0"/>
              <w:bottom w:val="single" w:color="auto" w:sz="4" w:space="0"/>
            </w:tcBorders>
            <w:vAlign w:val="center"/>
          </w:tcPr>
          <w:p w14:paraId="2DD1F9FB">
            <w:pPr>
              <w:jc w:val="center"/>
              <w:rPr>
                <w:rFonts w:hint="eastAsia" w:ascii="仿宋" w:hAnsi="仿宋" w:eastAsia="仿宋"/>
                <w:b/>
                <w:color w:val="C00000"/>
                <w:sz w:val="22"/>
                <w:szCs w:val="18"/>
              </w:rPr>
            </w:pPr>
            <w:r>
              <w:rPr>
                <w:rFonts w:hint="eastAsia" w:ascii="仿宋" w:hAnsi="仿宋" w:eastAsia="仿宋"/>
                <w:b/>
                <w:color w:val="C00000"/>
                <w:sz w:val="22"/>
                <w:szCs w:val="18"/>
              </w:rPr>
              <w:t>6</w:t>
            </w:r>
          </w:p>
        </w:tc>
        <w:tc>
          <w:tcPr>
            <w:tcW w:w="3685" w:type="dxa"/>
            <w:tcBorders>
              <w:top w:val="single" w:color="auto" w:sz="4" w:space="0"/>
              <w:bottom w:val="single" w:color="auto" w:sz="4" w:space="0"/>
            </w:tcBorders>
            <w:vAlign w:val="center"/>
          </w:tcPr>
          <w:p w14:paraId="4FA3DB83">
            <w:pPr>
              <w:jc w:val="center"/>
              <w:rPr>
                <w:rFonts w:hint="default" w:ascii="仿宋" w:hAnsi="仿宋" w:eastAsia="仿宋"/>
                <w:b/>
                <w:color w:val="C00000"/>
                <w:sz w:val="22"/>
                <w:szCs w:val="21"/>
                <w:lang w:val="en-US" w:eastAsia="zh-CN"/>
              </w:rPr>
            </w:pPr>
            <w:r>
              <w:rPr>
                <w:rFonts w:hint="eastAsia" w:ascii="仿宋" w:hAnsi="仿宋" w:eastAsia="仿宋"/>
                <w:b/>
                <w:color w:val="C00000"/>
                <w:sz w:val="22"/>
                <w:szCs w:val="21"/>
                <w:lang w:val="en-US" w:eastAsia="zh-CN"/>
              </w:rPr>
              <w:t>产品详细参数</w:t>
            </w:r>
          </w:p>
        </w:tc>
        <w:tc>
          <w:tcPr>
            <w:tcW w:w="5229" w:type="dxa"/>
            <w:tcBorders>
              <w:top w:val="single" w:color="auto" w:sz="4" w:space="0"/>
              <w:bottom w:val="single" w:color="auto" w:sz="4" w:space="0"/>
            </w:tcBorders>
            <w:vAlign w:val="center"/>
          </w:tcPr>
          <w:p w14:paraId="62D00EF7">
            <w:pPr>
              <w:jc w:val="left"/>
              <w:rPr>
                <w:rFonts w:hint="eastAsia" w:ascii="仿宋" w:hAnsi="仿宋" w:eastAsia="仿宋"/>
                <w:b/>
                <w:color w:val="C00000"/>
                <w:sz w:val="22"/>
                <w:szCs w:val="21"/>
              </w:rPr>
            </w:pPr>
          </w:p>
        </w:tc>
      </w:tr>
      <w:tr w14:paraId="6F79A5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5" w:hRule="exact"/>
          <w:jc w:val="center"/>
        </w:trPr>
        <w:tc>
          <w:tcPr>
            <w:tcW w:w="659" w:type="dxa"/>
            <w:tcBorders>
              <w:top w:val="single" w:color="auto" w:sz="4" w:space="0"/>
              <w:bottom w:val="single" w:color="auto" w:sz="4" w:space="0"/>
            </w:tcBorders>
            <w:vAlign w:val="center"/>
          </w:tcPr>
          <w:p w14:paraId="48FC046B">
            <w:pPr>
              <w:jc w:val="center"/>
              <w:rPr>
                <w:rFonts w:hint="eastAsia" w:ascii="仿宋" w:hAnsi="仿宋" w:eastAsia="仿宋"/>
                <w:b/>
                <w:color w:val="C00000"/>
                <w:sz w:val="22"/>
                <w:szCs w:val="18"/>
              </w:rPr>
            </w:pPr>
            <w:r>
              <w:rPr>
                <w:rFonts w:hint="eastAsia" w:ascii="仿宋" w:hAnsi="仿宋" w:eastAsia="仿宋"/>
                <w:b/>
                <w:color w:val="C00000"/>
                <w:sz w:val="22"/>
                <w:szCs w:val="18"/>
              </w:rPr>
              <w:t>7</w:t>
            </w:r>
          </w:p>
        </w:tc>
        <w:tc>
          <w:tcPr>
            <w:tcW w:w="3685" w:type="dxa"/>
            <w:tcBorders>
              <w:top w:val="single" w:color="auto" w:sz="4" w:space="0"/>
              <w:bottom w:val="single" w:color="auto" w:sz="4" w:space="0"/>
            </w:tcBorders>
            <w:vAlign w:val="center"/>
          </w:tcPr>
          <w:p w14:paraId="1F72729D">
            <w:pPr>
              <w:jc w:val="center"/>
              <w:rPr>
                <w:rFonts w:hint="eastAsia" w:ascii="仿宋" w:hAnsi="仿宋" w:eastAsia="仿宋"/>
                <w:b/>
                <w:color w:val="C00000"/>
                <w:sz w:val="22"/>
                <w:szCs w:val="21"/>
              </w:rPr>
            </w:pPr>
            <w:r>
              <w:rPr>
                <w:rFonts w:hint="eastAsia" w:ascii="仿宋" w:hAnsi="仿宋" w:eastAsia="仿宋"/>
                <w:b/>
                <w:color w:val="C00000"/>
                <w:sz w:val="22"/>
                <w:szCs w:val="21"/>
              </w:rPr>
              <w:t>服务方案</w:t>
            </w:r>
          </w:p>
        </w:tc>
        <w:tc>
          <w:tcPr>
            <w:tcW w:w="5229" w:type="dxa"/>
            <w:tcBorders>
              <w:top w:val="single" w:color="auto" w:sz="4" w:space="0"/>
              <w:bottom w:val="single" w:color="auto" w:sz="4" w:space="0"/>
            </w:tcBorders>
            <w:vAlign w:val="center"/>
          </w:tcPr>
          <w:p w14:paraId="5C901EE3">
            <w:pPr>
              <w:jc w:val="center"/>
              <w:rPr>
                <w:rFonts w:hint="eastAsia" w:ascii="仿宋" w:hAnsi="仿宋" w:eastAsia="仿宋" w:cs="宋体"/>
                <w:b/>
                <w:bCs/>
                <w:color w:val="C00000"/>
                <w:kern w:val="0"/>
                <w:sz w:val="22"/>
                <w:szCs w:val="21"/>
              </w:rPr>
            </w:pPr>
            <w:r>
              <w:rPr>
                <w:rFonts w:hint="eastAsia" w:ascii="仿宋" w:hAnsi="仿宋" w:eastAsia="仿宋" w:cs="宋体"/>
                <w:b/>
                <w:bCs/>
                <w:color w:val="C00000"/>
                <w:kern w:val="0"/>
                <w:sz w:val="22"/>
                <w:szCs w:val="21"/>
              </w:rPr>
              <w:t>包含配送、售后、响应速度等</w:t>
            </w:r>
          </w:p>
        </w:tc>
      </w:tr>
      <w:tr w14:paraId="5B2ECC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3" w:hRule="exact"/>
          <w:jc w:val="center"/>
        </w:trPr>
        <w:tc>
          <w:tcPr>
            <w:tcW w:w="659" w:type="dxa"/>
            <w:tcBorders>
              <w:top w:val="single" w:color="auto" w:sz="4" w:space="0"/>
              <w:bottom w:val="single" w:color="auto" w:sz="4" w:space="0"/>
            </w:tcBorders>
            <w:vAlign w:val="center"/>
          </w:tcPr>
          <w:p w14:paraId="21A33FFA">
            <w:pPr>
              <w:jc w:val="center"/>
              <w:rPr>
                <w:rFonts w:hint="eastAsia" w:ascii="仿宋" w:hAnsi="仿宋" w:eastAsia="仿宋"/>
                <w:b/>
                <w:color w:val="C00000"/>
                <w:sz w:val="22"/>
                <w:szCs w:val="18"/>
              </w:rPr>
            </w:pPr>
            <w:r>
              <w:rPr>
                <w:rFonts w:hint="eastAsia" w:ascii="仿宋" w:hAnsi="仿宋" w:eastAsia="仿宋"/>
                <w:b/>
                <w:color w:val="C00000"/>
                <w:sz w:val="22"/>
                <w:szCs w:val="18"/>
              </w:rPr>
              <w:t>8</w:t>
            </w:r>
          </w:p>
        </w:tc>
        <w:tc>
          <w:tcPr>
            <w:tcW w:w="3685" w:type="dxa"/>
            <w:tcBorders>
              <w:top w:val="single" w:color="auto" w:sz="4" w:space="0"/>
              <w:bottom w:val="single" w:color="auto" w:sz="4" w:space="0"/>
            </w:tcBorders>
            <w:vAlign w:val="center"/>
          </w:tcPr>
          <w:p w14:paraId="050EBDAD">
            <w:pPr>
              <w:jc w:val="center"/>
              <w:rPr>
                <w:rFonts w:hint="eastAsia" w:ascii="仿宋" w:hAnsi="仿宋" w:eastAsia="仿宋"/>
                <w:b/>
                <w:color w:val="C00000"/>
                <w:sz w:val="22"/>
                <w:szCs w:val="21"/>
              </w:rPr>
            </w:pPr>
            <w:r>
              <w:rPr>
                <w:rFonts w:hint="eastAsia" w:ascii="仿宋" w:hAnsi="仿宋" w:eastAsia="仿宋"/>
                <w:b/>
                <w:color w:val="C00000"/>
                <w:sz w:val="22"/>
                <w:szCs w:val="21"/>
              </w:rPr>
              <w:t>近期与其他单位签订的购销合同</w:t>
            </w:r>
          </w:p>
        </w:tc>
        <w:tc>
          <w:tcPr>
            <w:tcW w:w="5229" w:type="dxa"/>
            <w:tcBorders>
              <w:top w:val="single" w:color="auto" w:sz="4" w:space="0"/>
              <w:bottom w:val="single" w:color="auto" w:sz="4" w:space="0"/>
            </w:tcBorders>
            <w:vAlign w:val="center"/>
          </w:tcPr>
          <w:p w14:paraId="61F3F506">
            <w:pPr>
              <w:rPr>
                <w:rFonts w:hint="eastAsia" w:ascii="仿宋" w:hAnsi="仿宋" w:eastAsia="仿宋" w:cs="宋体"/>
                <w:b/>
                <w:bCs/>
                <w:color w:val="C00000"/>
                <w:kern w:val="0"/>
                <w:sz w:val="22"/>
                <w:szCs w:val="21"/>
              </w:rPr>
            </w:pPr>
          </w:p>
        </w:tc>
      </w:tr>
      <w:tr w14:paraId="7FE553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7" w:hRule="exact"/>
          <w:jc w:val="center"/>
        </w:trPr>
        <w:tc>
          <w:tcPr>
            <w:tcW w:w="659" w:type="dxa"/>
            <w:tcBorders>
              <w:top w:val="single" w:color="auto" w:sz="4" w:space="0"/>
              <w:bottom w:val="single" w:color="auto" w:sz="4" w:space="0"/>
            </w:tcBorders>
            <w:vAlign w:val="center"/>
          </w:tcPr>
          <w:p w14:paraId="6EC64239">
            <w:pPr>
              <w:jc w:val="center"/>
              <w:rPr>
                <w:rFonts w:hint="eastAsia" w:ascii="仿宋" w:hAnsi="仿宋" w:eastAsia="仿宋"/>
                <w:b/>
                <w:color w:val="C00000"/>
                <w:sz w:val="22"/>
                <w:szCs w:val="18"/>
              </w:rPr>
            </w:pPr>
            <w:r>
              <w:rPr>
                <w:rFonts w:hint="eastAsia" w:ascii="仿宋" w:hAnsi="仿宋" w:eastAsia="仿宋"/>
                <w:b/>
                <w:color w:val="C00000"/>
                <w:sz w:val="22"/>
                <w:szCs w:val="18"/>
              </w:rPr>
              <w:t>9</w:t>
            </w:r>
          </w:p>
        </w:tc>
        <w:tc>
          <w:tcPr>
            <w:tcW w:w="3685" w:type="dxa"/>
            <w:tcBorders>
              <w:top w:val="single" w:color="auto" w:sz="4" w:space="0"/>
              <w:bottom w:val="single" w:color="auto" w:sz="4" w:space="0"/>
            </w:tcBorders>
            <w:vAlign w:val="center"/>
          </w:tcPr>
          <w:p w14:paraId="01A34BE8">
            <w:pPr>
              <w:jc w:val="center"/>
              <w:rPr>
                <w:rFonts w:hint="eastAsia" w:ascii="仿宋" w:hAnsi="仿宋" w:eastAsia="仿宋"/>
                <w:b/>
                <w:color w:val="C00000"/>
                <w:sz w:val="22"/>
                <w:szCs w:val="21"/>
              </w:rPr>
            </w:pPr>
            <w:r>
              <w:rPr>
                <w:rFonts w:hint="eastAsia" w:ascii="仿宋" w:hAnsi="仿宋" w:eastAsia="仿宋"/>
                <w:b/>
                <w:color w:val="C00000"/>
                <w:sz w:val="22"/>
                <w:szCs w:val="21"/>
              </w:rPr>
              <w:t>投标人认为应递交的其它材料</w:t>
            </w:r>
          </w:p>
        </w:tc>
        <w:tc>
          <w:tcPr>
            <w:tcW w:w="5229" w:type="dxa"/>
            <w:tcBorders>
              <w:top w:val="single" w:color="auto" w:sz="4" w:space="0"/>
              <w:bottom w:val="single" w:color="auto" w:sz="4" w:space="0"/>
            </w:tcBorders>
            <w:vAlign w:val="center"/>
          </w:tcPr>
          <w:p w14:paraId="32CEC78B">
            <w:pPr>
              <w:jc w:val="center"/>
              <w:rPr>
                <w:rFonts w:hint="eastAsia" w:ascii="仿宋" w:hAnsi="仿宋" w:eastAsia="仿宋" w:cs="宋体"/>
                <w:b/>
                <w:bCs/>
                <w:color w:val="C00000"/>
                <w:kern w:val="0"/>
                <w:sz w:val="22"/>
                <w:szCs w:val="21"/>
              </w:rPr>
            </w:pPr>
          </w:p>
        </w:tc>
      </w:tr>
    </w:tbl>
    <w:p w14:paraId="1BE8D166">
      <w:pPr>
        <w:spacing w:line="520" w:lineRule="exact"/>
        <w:ind w:left="-283" w:leftChars="-135" w:right="-340" w:rightChars="-162"/>
        <w:rPr>
          <w:rFonts w:ascii="仿宋_GB2312" w:eastAsia="仿宋_GB2312"/>
          <w:color w:val="000000"/>
          <w:sz w:val="28"/>
          <w:szCs w:val="28"/>
        </w:rPr>
      </w:pPr>
      <w:r>
        <w:rPr>
          <w:rFonts w:hint="eastAsia" w:ascii="仿宋_GB2312" w:eastAsia="仿宋_GB2312"/>
          <w:b/>
          <w:color w:val="000000"/>
          <w:sz w:val="28"/>
          <w:szCs w:val="28"/>
        </w:rPr>
        <w:t>注意事项：</w:t>
      </w:r>
      <w:r>
        <w:rPr>
          <w:rFonts w:hint="eastAsia" w:ascii="仿宋_GB2312" w:eastAsia="仿宋_GB2312"/>
          <w:color w:val="000000"/>
          <w:sz w:val="28"/>
          <w:szCs w:val="28"/>
        </w:rPr>
        <w:t>1、响应响应文件封面右上角须标明正本、副本；2、需提供响应响应文件正本</w:t>
      </w:r>
      <w:r>
        <w:rPr>
          <w:rFonts w:hint="eastAsia" w:ascii="仿宋_GB2312" w:eastAsia="仿宋_GB2312"/>
          <w:sz w:val="28"/>
          <w:szCs w:val="28"/>
        </w:rPr>
        <w:t>2份，副本3份；3</w:t>
      </w:r>
      <w:r>
        <w:rPr>
          <w:rFonts w:hint="eastAsia" w:ascii="仿宋_GB2312" w:eastAsia="仿宋_GB2312"/>
          <w:color w:val="000000"/>
          <w:sz w:val="28"/>
          <w:szCs w:val="28"/>
        </w:rPr>
        <w:t>、正本每页（含封面）须盖采购响应人红章，副本封面须盖红章；4、所有证件都须是有效期证件（年检合格）；5、资料须按表格要求顺序装订。</w:t>
      </w:r>
    </w:p>
    <w:p w14:paraId="0A7199C9">
      <w:pPr>
        <w:pStyle w:val="2"/>
        <w:rPr>
          <w:rFonts w:ascii="仿宋_GB2312" w:eastAsia="仿宋_GB2312"/>
          <w:color w:val="000000"/>
          <w:sz w:val="28"/>
          <w:szCs w:val="28"/>
        </w:rPr>
      </w:pPr>
    </w:p>
    <w:p w14:paraId="53E89895">
      <w:pPr>
        <w:pStyle w:val="2"/>
        <w:rPr>
          <w:rFonts w:ascii="仿宋_GB2312" w:eastAsia="仿宋_GB2312"/>
          <w:color w:val="000000"/>
          <w:sz w:val="28"/>
          <w:szCs w:val="28"/>
        </w:rPr>
      </w:pPr>
    </w:p>
    <w:p w14:paraId="0E284860">
      <w:pPr>
        <w:pStyle w:val="2"/>
        <w:rPr>
          <w:rFonts w:ascii="仿宋_GB2312" w:eastAsia="仿宋_GB2312"/>
          <w:color w:val="000000"/>
          <w:sz w:val="28"/>
          <w:szCs w:val="28"/>
        </w:rPr>
      </w:pPr>
    </w:p>
    <w:p w14:paraId="0F55A925">
      <w:pPr>
        <w:pStyle w:val="2"/>
        <w:rPr>
          <w:rFonts w:ascii="仿宋_GB2312" w:eastAsia="仿宋_GB2312"/>
          <w:color w:val="000000"/>
          <w:sz w:val="28"/>
          <w:szCs w:val="28"/>
        </w:rPr>
      </w:pPr>
    </w:p>
    <w:p w14:paraId="48DE0CE2">
      <w:pPr>
        <w:pStyle w:val="2"/>
        <w:rPr>
          <w:rFonts w:ascii="仿宋_GB2312" w:eastAsia="仿宋_GB2312"/>
          <w:color w:val="000000"/>
          <w:sz w:val="28"/>
          <w:szCs w:val="28"/>
        </w:rPr>
      </w:pPr>
    </w:p>
    <w:p w14:paraId="0ED89294">
      <w:pPr>
        <w:pStyle w:val="2"/>
        <w:rPr>
          <w:rFonts w:ascii="仿宋_GB2312" w:eastAsia="仿宋_GB2312"/>
          <w:color w:val="000000"/>
          <w:sz w:val="28"/>
          <w:szCs w:val="28"/>
        </w:rPr>
      </w:pPr>
    </w:p>
    <w:p w14:paraId="7FB2CB1C">
      <w:pPr>
        <w:pStyle w:val="2"/>
        <w:rPr>
          <w:rFonts w:ascii="仿宋_GB2312" w:eastAsia="仿宋_GB2312"/>
          <w:color w:val="000000"/>
          <w:sz w:val="28"/>
          <w:szCs w:val="28"/>
        </w:rPr>
      </w:pPr>
    </w:p>
    <w:p w14:paraId="0A491A52">
      <w:pPr>
        <w:pStyle w:val="2"/>
        <w:rPr>
          <w:rFonts w:ascii="仿宋_GB2312" w:eastAsia="仿宋_GB2312"/>
          <w:color w:val="000000"/>
          <w:sz w:val="28"/>
          <w:szCs w:val="28"/>
        </w:rPr>
      </w:pPr>
    </w:p>
    <w:p w14:paraId="59C2B5FF">
      <w:pPr>
        <w:pStyle w:val="2"/>
        <w:rPr>
          <w:rFonts w:ascii="仿宋_GB2312" w:eastAsia="仿宋_GB2312"/>
          <w:color w:val="000000"/>
          <w:sz w:val="28"/>
          <w:szCs w:val="28"/>
        </w:rPr>
      </w:pPr>
    </w:p>
    <w:p w14:paraId="5F2852BA">
      <w:pPr>
        <w:pStyle w:val="2"/>
        <w:rPr>
          <w:rFonts w:ascii="仿宋_GB2312" w:eastAsia="仿宋_GB2312"/>
          <w:color w:val="000000"/>
          <w:sz w:val="28"/>
          <w:szCs w:val="28"/>
        </w:rPr>
      </w:pPr>
    </w:p>
    <w:p w14:paraId="521CF9D9">
      <w:pPr>
        <w:spacing w:line="500" w:lineRule="exact"/>
        <w:rPr>
          <w:rFonts w:ascii="方正小标宋简体" w:eastAsia="方正小标宋简体"/>
          <w:color w:val="000000"/>
          <w:sz w:val="44"/>
          <w:szCs w:val="44"/>
        </w:rPr>
      </w:pPr>
      <w:r>
        <w:rPr>
          <w:rFonts w:hint="eastAsia" w:ascii="黑体" w:eastAsia="黑体"/>
          <w:color w:val="000000"/>
          <w:sz w:val="32"/>
          <w:szCs w:val="32"/>
        </w:rPr>
        <w:t xml:space="preserve">附件1                </w:t>
      </w:r>
      <w:r>
        <w:rPr>
          <w:rFonts w:hint="eastAsia" w:ascii="方正小标宋简体" w:eastAsia="方正小标宋简体"/>
          <w:color w:val="000000"/>
          <w:sz w:val="44"/>
          <w:szCs w:val="44"/>
        </w:rPr>
        <w:t>目  录</w:t>
      </w:r>
    </w:p>
    <w:p w14:paraId="644B5BA2">
      <w:pPr>
        <w:spacing w:line="500" w:lineRule="exact"/>
        <w:rPr>
          <w:rFonts w:ascii="方正小标宋简体" w:eastAsia="方正小标宋简体"/>
          <w:color w:val="000000"/>
          <w:sz w:val="44"/>
          <w:szCs w:val="44"/>
        </w:rPr>
      </w:pPr>
    </w:p>
    <w:p w14:paraId="471CD4CD">
      <w:pPr>
        <w:spacing w:line="340" w:lineRule="atLeast"/>
        <w:outlineLvl w:val="0"/>
        <w:rPr>
          <w:rFonts w:hint="eastAsia" w:ascii="黑体" w:hAnsi="宋体" w:eastAsia="黑体" w:cs="宋体"/>
          <w:b/>
          <w:color w:val="000000"/>
          <w:sz w:val="32"/>
          <w:szCs w:val="32"/>
        </w:rPr>
      </w:pPr>
      <w:bookmarkStart w:id="0" w:name="_Toc17030"/>
      <w:bookmarkStart w:id="1" w:name="_Toc337475854"/>
      <w:bookmarkStart w:id="2" w:name="_Toc320878640"/>
      <w:bookmarkStart w:id="3" w:name="_Toc258360269"/>
      <w:bookmarkStart w:id="4" w:name="_Toc337554724"/>
      <w:bookmarkStart w:id="5" w:name="_Toc248896063"/>
      <w:bookmarkStart w:id="6" w:name="_Toc258360158"/>
      <w:bookmarkStart w:id="7" w:name="_Toc9548"/>
      <w:bookmarkStart w:id="8" w:name="_Toc261708863"/>
      <w:bookmarkStart w:id="9" w:name="_Toc10762"/>
      <w:bookmarkStart w:id="10" w:name="_Toc219626747"/>
      <w:bookmarkStart w:id="11" w:name="_Toc15313"/>
      <w:bookmarkStart w:id="12" w:name="_Toc258354146"/>
      <w:bookmarkStart w:id="13" w:name="_Toc258333636"/>
      <w:bookmarkStart w:id="14" w:name="_Toc304219257"/>
    </w:p>
    <w:p w14:paraId="4B13CE2F">
      <w:pPr>
        <w:spacing w:line="340" w:lineRule="atLeast"/>
        <w:outlineLvl w:val="0"/>
        <w:rPr>
          <w:rFonts w:hint="eastAsia" w:ascii="黑体" w:hAnsi="宋体" w:eastAsia="黑体" w:cs="宋体"/>
          <w:b/>
          <w:color w:val="000000"/>
          <w:sz w:val="32"/>
          <w:szCs w:val="32"/>
        </w:rPr>
      </w:pPr>
    </w:p>
    <w:p w14:paraId="4ED20797">
      <w:pPr>
        <w:spacing w:line="340" w:lineRule="atLeast"/>
        <w:outlineLvl w:val="0"/>
        <w:rPr>
          <w:rFonts w:hint="eastAsia" w:ascii="黑体" w:hAnsi="宋体" w:eastAsia="黑体" w:cs="宋体"/>
          <w:b/>
          <w:color w:val="000000"/>
          <w:sz w:val="32"/>
          <w:szCs w:val="32"/>
        </w:rPr>
      </w:pPr>
    </w:p>
    <w:p w14:paraId="043D5164">
      <w:pPr>
        <w:spacing w:line="340" w:lineRule="atLeast"/>
        <w:outlineLvl w:val="0"/>
        <w:rPr>
          <w:rFonts w:hint="eastAsia" w:ascii="黑体" w:hAnsi="宋体" w:eastAsia="黑体" w:cs="宋体"/>
          <w:b/>
          <w:color w:val="000000"/>
          <w:sz w:val="32"/>
          <w:szCs w:val="32"/>
        </w:rPr>
      </w:pPr>
    </w:p>
    <w:p w14:paraId="77F0C4A3">
      <w:pPr>
        <w:spacing w:line="340" w:lineRule="atLeast"/>
        <w:outlineLvl w:val="0"/>
        <w:rPr>
          <w:rFonts w:hint="eastAsia" w:ascii="黑体" w:hAnsi="宋体" w:eastAsia="黑体" w:cs="宋体"/>
          <w:b/>
          <w:color w:val="000000"/>
          <w:sz w:val="32"/>
          <w:szCs w:val="32"/>
        </w:rPr>
      </w:pPr>
    </w:p>
    <w:p w14:paraId="01D2057E">
      <w:pPr>
        <w:spacing w:line="340" w:lineRule="atLeast"/>
        <w:outlineLvl w:val="0"/>
        <w:rPr>
          <w:rFonts w:hint="eastAsia" w:ascii="黑体" w:hAnsi="宋体" w:eastAsia="黑体" w:cs="宋体"/>
          <w:b/>
          <w:color w:val="000000"/>
          <w:sz w:val="32"/>
          <w:szCs w:val="32"/>
        </w:rPr>
      </w:pPr>
    </w:p>
    <w:p w14:paraId="2F8D4640">
      <w:pPr>
        <w:pStyle w:val="2"/>
        <w:rPr>
          <w:rFonts w:hint="eastAsia" w:ascii="黑体" w:hAnsi="宋体" w:eastAsia="黑体" w:cs="宋体"/>
          <w:b/>
          <w:color w:val="000000"/>
          <w:sz w:val="32"/>
          <w:szCs w:val="32"/>
        </w:rPr>
      </w:pPr>
    </w:p>
    <w:p w14:paraId="3FBAAB68">
      <w:pPr>
        <w:pStyle w:val="2"/>
        <w:rPr>
          <w:rFonts w:hint="eastAsia" w:ascii="黑体" w:hAnsi="宋体" w:eastAsia="黑体" w:cs="宋体"/>
          <w:b/>
          <w:color w:val="000000"/>
          <w:sz w:val="32"/>
          <w:szCs w:val="32"/>
        </w:rPr>
      </w:pPr>
    </w:p>
    <w:p w14:paraId="407B74F8">
      <w:pPr>
        <w:pStyle w:val="2"/>
        <w:rPr>
          <w:rFonts w:hint="eastAsia" w:ascii="黑体" w:hAnsi="宋体" w:eastAsia="黑体" w:cs="宋体"/>
          <w:b/>
          <w:color w:val="000000"/>
          <w:sz w:val="32"/>
          <w:szCs w:val="32"/>
        </w:rPr>
      </w:pPr>
    </w:p>
    <w:p w14:paraId="570D0EA4">
      <w:pPr>
        <w:pStyle w:val="2"/>
        <w:rPr>
          <w:rFonts w:hint="eastAsia" w:ascii="黑体" w:hAnsi="宋体" w:eastAsia="黑体" w:cs="宋体"/>
          <w:b/>
          <w:color w:val="000000"/>
          <w:sz w:val="32"/>
          <w:szCs w:val="32"/>
        </w:rPr>
      </w:pPr>
    </w:p>
    <w:p w14:paraId="4E87AE49">
      <w:pPr>
        <w:spacing w:line="340" w:lineRule="atLeast"/>
        <w:outlineLvl w:val="0"/>
        <w:rPr>
          <w:rFonts w:hint="eastAsia" w:ascii="黑体" w:hAnsi="宋体" w:eastAsia="黑体" w:cs="宋体"/>
          <w:b/>
          <w:color w:val="000000"/>
          <w:sz w:val="32"/>
          <w:szCs w:val="32"/>
        </w:rPr>
      </w:pPr>
    </w:p>
    <w:p w14:paraId="0CC4BACC">
      <w:pPr>
        <w:spacing w:line="340" w:lineRule="atLeast"/>
        <w:outlineLvl w:val="0"/>
        <w:rPr>
          <w:rFonts w:hint="eastAsia" w:ascii="黑体" w:hAnsi="宋体" w:eastAsia="黑体" w:cs="宋体"/>
          <w:b/>
          <w:color w:val="000000"/>
          <w:sz w:val="32"/>
          <w:szCs w:val="32"/>
        </w:rPr>
      </w:pPr>
    </w:p>
    <w:p w14:paraId="67659AC8">
      <w:pPr>
        <w:spacing w:line="340" w:lineRule="atLeast"/>
        <w:outlineLvl w:val="0"/>
        <w:rPr>
          <w:rFonts w:hint="eastAsia" w:ascii="黑体" w:hAnsi="宋体" w:eastAsia="黑体" w:cs="宋体"/>
          <w:b/>
          <w:color w:val="000000"/>
          <w:sz w:val="32"/>
          <w:szCs w:val="32"/>
        </w:rPr>
      </w:pPr>
    </w:p>
    <w:p w14:paraId="593E5309">
      <w:pPr>
        <w:spacing w:line="340" w:lineRule="atLeast"/>
        <w:outlineLvl w:val="0"/>
        <w:rPr>
          <w:rFonts w:hint="eastAsia" w:ascii="黑体" w:hAnsi="宋体" w:eastAsia="黑体" w:cs="宋体"/>
          <w:b/>
          <w:color w:val="000000"/>
          <w:sz w:val="32"/>
          <w:szCs w:val="32"/>
        </w:rPr>
      </w:pPr>
    </w:p>
    <w:p w14:paraId="7C203852">
      <w:pPr>
        <w:spacing w:line="340" w:lineRule="atLeast"/>
        <w:outlineLvl w:val="0"/>
        <w:rPr>
          <w:rFonts w:hint="eastAsia" w:ascii="黑体" w:hAnsi="宋体" w:eastAsia="黑体" w:cs="宋体"/>
          <w:b/>
          <w:color w:val="000000"/>
          <w:sz w:val="32"/>
          <w:szCs w:val="32"/>
        </w:rPr>
      </w:pPr>
    </w:p>
    <w:p w14:paraId="668FEC1A">
      <w:pPr>
        <w:spacing w:line="340" w:lineRule="atLeast"/>
        <w:outlineLvl w:val="0"/>
        <w:rPr>
          <w:rFonts w:hint="eastAsia" w:ascii="黑体" w:hAnsi="宋体" w:eastAsia="黑体" w:cs="宋体"/>
          <w:b/>
          <w:color w:val="000000"/>
          <w:sz w:val="32"/>
          <w:szCs w:val="32"/>
        </w:rPr>
      </w:pPr>
    </w:p>
    <w:p w14:paraId="39337BD8">
      <w:pPr>
        <w:spacing w:line="340" w:lineRule="atLeast"/>
        <w:outlineLvl w:val="0"/>
        <w:rPr>
          <w:rFonts w:hint="eastAsia" w:ascii="黑体" w:hAnsi="宋体" w:eastAsia="黑体" w:cs="宋体"/>
          <w:b/>
          <w:color w:val="000000"/>
          <w:sz w:val="32"/>
          <w:szCs w:val="32"/>
        </w:rPr>
      </w:pPr>
    </w:p>
    <w:p w14:paraId="2DE1BD7C">
      <w:pPr>
        <w:spacing w:line="340" w:lineRule="atLeast"/>
        <w:outlineLvl w:val="0"/>
        <w:rPr>
          <w:rFonts w:hint="eastAsia" w:ascii="黑体" w:hAnsi="宋体" w:eastAsia="黑体" w:cs="宋体"/>
          <w:b/>
          <w:color w:val="000000"/>
          <w:sz w:val="32"/>
          <w:szCs w:val="32"/>
        </w:rPr>
      </w:pPr>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p w14:paraId="0E2C16F6">
      <w:pPr>
        <w:spacing w:line="480" w:lineRule="exact"/>
        <w:rPr>
          <w:rFonts w:ascii="方正小标宋简体" w:eastAsia="方正小标宋简体"/>
          <w:color w:val="000000"/>
          <w:sz w:val="44"/>
          <w:szCs w:val="44"/>
        </w:rPr>
      </w:pPr>
    </w:p>
    <w:p w14:paraId="7BFB5D7E">
      <w:pPr>
        <w:spacing w:line="480" w:lineRule="exact"/>
        <w:jc w:val="center"/>
        <w:rPr>
          <w:rFonts w:ascii="方正小标宋简体" w:eastAsia="方正小标宋简体"/>
          <w:color w:val="000000"/>
          <w:sz w:val="44"/>
          <w:szCs w:val="44"/>
        </w:rPr>
      </w:pPr>
    </w:p>
    <w:p w14:paraId="1A010ABF">
      <w:pPr>
        <w:spacing w:line="480" w:lineRule="exact"/>
        <w:jc w:val="center"/>
        <w:rPr>
          <w:rFonts w:ascii="方正小标宋简体" w:eastAsia="方正小标宋简体"/>
          <w:color w:val="000000"/>
          <w:sz w:val="44"/>
          <w:szCs w:val="44"/>
        </w:rPr>
      </w:pPr>
    </w:p>
    <w:p w14:paraId="0F213FED">
      <w:pPr>
        <w:pStyle w:val="2"/>
        <w:rPr>
          <w:rFonts w:ascii="方正小标宋简体" w:eastAsia="方正小标宋简体"/>
          <w:color w:val="000000"/>
          <w:sz w:val="44"/>
          <w:szCs w:val="44"/>
        </w:rPr>
        <w:sectPr>
          <w:footerReference r:id="rId5" w:type="default"/>
          <w:pgSz w:w="11906" w:h="16838"/>
          <w:pgMar w:top="1440" w:right="1800" w:bottom="1440" w:left="1800" w:header="851" w:footer="992" w:gutter="0"/>
          <w:cols w:space="425" w:num="1"/>
          <w:docGrid w:type="lines" w:linePitch="312" w:charSpace="0"/>
        </w:sectPr>
      </w:pPr>
    </w:p>
    <w:p w14:paraId="15640D42">
      <w:pPr>
        <w:pStyle w:val="2"/>
        <w:rPr>
          <w:rFonts w:ascii="方正小标宋简体" w:eastAsia="方正小标宋简体"/>
          <w:color w:val="000000"/>
          <w:sz w:val="44"/>
          <w:szCs w:val="44"/>
        </w:rPr>
      </w:pPr>
    </w:p>
    <w:p w14:paraId="76C6FE79">
      <w:pPr>
        <w:pStyle w:val="2"/>
        <w:rPr>
          <w:rFonts w:ascii="方正小标宋简体" w:eastAsia="黑体"/>
          <w:color w:val="000000"/>
          <w:sz w:val="44"/>
          <w:szCs w:val="44"/>
        </w:rPr>
      </w:pPr>
      <w:r>
        <w:rPr>
          <w:rFonts w:hint="eastAsia" w:ascii="黑体" w:eastAsia="黑体"/>
          <w:color w:val="000000"/>
          <w:sz w:val="32"/>
          <w:szCs w:val="32"/>
        </w:rPr>
        <w:t>附件2</w:t>
      </w:r>
    </w:p>
    <w:p w14:paraId="7A0E3975">
      <w:pPr>
        <w:pStyle w:val="2"/>
        <w:jc w:val="center"/>
        <w:rPr>
          <w:rFonts w:ascii="黑体" w:eastAsia="黑体"/>
          <w:color w:val="000000"/>
          <w:sz w:val="32"/>
          <w:szCs w:val="32"/>
        </w:rPr>
      </w:pPr>
      <w:r>
        <w:rPr>
          <w:rFonts w:hint="eastAsia" w:ascii="黑体" w:eastAsia="黑体"/>
          <w:color w:val="000000"/>
          <w:sz w:val="32"/>
          <w:szCs w:val="32"/>
        </w:rPr>
        <w:t>报价表</w:t>
      </w:r>
    </w:p>
    <w:p w14:paraId="492EFBE0">
      <w:pPr>
        <w:pStyle w:val="2"/>
        <w:rPr>
          <w:rFonts w:ascii="黑体" w:eastAsia="黑体"/>
          <w:color w:val="000000"/>
          <w:sz w:val="32"/>
          <w:szCs w:val="32"/>
        </w:rPr>
      </w:pPr>
    </w:p>
    <w:p w14:paraId="2599CAE2">
      <w:pPr>
        <w:pStyle w:val="2"/>
        <w:rPr>
          <w:rFonts w:ascii="黑体" w:eastAsia="黑体"/>
          <w:color w:val="000000"/>
          <w:sz w:val="32"/>
          <w:szCs w:val="32"/>
        </w:rPr>
      </w:pPr>
    </w:p>
    <w:p w14:paraId="0B02726C">
      <w:pPr>
        <w:pStyle w:val="2"/>
        <w:rPr>
          <w:rFonts w:ascii="黑体" w:eastAsia="黑体"/>
          <w:color w:val="000000"/>
          <w:sz w:val="32"/>
          <w:szCs w:val="32"/>
        </w:rPr>
      </w:pPr>
    </w:p>
    <w:p w14:paraId="5F5BF10E">
      <w:pPr>
        <w:pStyle w:val="2"/>
        <w:rPr>
          <w:rFonts w:ascii="黑体" w:eastAsia="黑体"/>
          <w:color w:val="000000"/>
          <w:sz w:val="32"/>
          <w:szCs w:val="32"/>
        </w:rPr>
      </w:pPr>
    </w:p>
    <w:p w14:paraId="72DA934A">
      <w:pPr>
        <w:pStyle w:val="2"/>
        <w:rPr>
          <w:rFonts w:ascii="黑体" w:eastAsia="黑体"/>
          <w:color w:val="000000"/>
          <w:sz w:val="32"/>
          <w:szCs w:val="32"/>
        </w:rPr>
      </w:pPr>
    </w:p>
    <w:p w14:paraId="1EDFC026">
      <w:pPr>
        <w:pStyle w:val="2"/>
        <w:rPr>
          <w:rFonts w:ascii="黑体" w:eastAsia="黑体"/>
          <w:color w:val="000000"/>
          <w:sz w:val="32"/>
          <w:szCs w:val="32"/>
        </w:rPr>
      </w:pPr>
    </w:p>
    <w:p w14:paraId="3BAA7695">
      <w:pPr>
        <w:pStyle w:val="2"/>
        <w:rPr>
          <w:rFonts w:ascii="黑体" w:eastAsia="黑体"/>
          <w:color w:val="000000"/>
          <w:sz w:val="32"/>
          <w:szCs w:val="32"/>
        </w:rPr>
      </w:pPr>
    </w:p>
    <w:p w14:paraId="3263FB3B">
      <w:pPr>
        <w:pStyle w:val="2"/>
        <w:rPr>
          <w:rFonts w:ascii="黑体" w:eastAsia="黑体"/>
          <w:color w:val="000000"/>
          <w:sz w:val="32"/>
          <w:szCs w:val="32"/>
        </w:rPr>
      </w:pPr>
    </w:p>
    <w:p w14:paraId="110E46D7">
      <w:pPr>
        <w:pStyle w:val="2"/>
        <w:rPr>
          <w:rFonts w:ascii="黑体" w:eastAsia="黑体"/>
          <w:color w:val="000000"/>
          <w:sz w:val="32"/>
          <w:szCs w:val="32"/>
        </w:rPr>
      </w:pPr>
    </w:p>
    <w:p w14:paraId="7C0A21B9">
      <w:pPr>
        <w:pStyle w:val="2"/>
        <w:rPr>
          <w:rFonts w:ascii="黑体" w:eastAsia="黑体"/>
          <w:color w:val="000000"/>
          <w:sz w:val="32"/>
          <w:szCs w:val="32"/>
        </w:rPr>
      </w:pPr>
    </w:p>
    <w:p w14:paraId="71063EEF">
      <w:pPr>
        <w:pStyle w:val="2"/>
        <w:rPr>
          <w:rFonts w:ascii="黑体" w:eastAsia="黑体"/>
          <w:color w:val="000000"/>
          <w:sz w:val="32"/>
          <w:szCs w:val="32"/>
        </w:rPr>
      </w:pPr>
    </w:p>
    <w:p w14:paraId="597DE80A">
      <w:pPr>
        <w:pStyle w:val="2"/>
        <w:rPr>
          <w:rFonts w:ascii="黑体" w:eastAsia="黑体"/>
          <w:color w:val="000000"/>
          <w:sz w:val="32"/>
          <w:szCs w:val="32"/>
        </w:rPr>
      </w:pPr>
    </w:p>
    <w:p w14:paraId="3BB25E46">
      <w:pPr>
        <w:pStyle w:val="2"/>
        <w:rPr>
          <w:rFonts w:ascii="黑体" w:eastAsia="黑体"/>
          <w:color w:val="000000"/>
          <w:sz w:val="32"/>
          <w:szCs w:val="32"/>
        </w:rPr>
      </w:pPr>
    </w:p>
    <w:p w14:paraId="4CA8BD00">
      <w:pPr>
        <w:pStyle w:val="2"/>
        <w:rPr>
          <w:rFonts w:ascii="黑体" w:eastAsia="黑体"/>
          <w:color w:val="000000"/>
          <w:sz w:val="32"/>
          <w:szCs w:val="32"/>
        </w:rPr>
      </w:pPr>
    </w:p>
    <w:p w14:paraId="4F96BD4A">
      <w:pPr>
        <w:pStyle w:val="2"/>
        <w:rPr>
          <w:rFonts w:ascii="黑体" w:eastAsia="黑体"/>
          <w:color w:val="000000"/>
          <w:sz w:val="32"/>
          <w:szCs w:val="32"/>
        </w:rPr>
      </w:pPr>
    </w:p>
    <w:p w14:paraId="5049BE43">
      <w:pPr>
        <w:pStyle w:val="2"/>
        <w:rPr>
          <w:rFonts w:ascii="黑体" w:eastAsia="黑体"/>
          <w:color w:val="000000"/>
          <w:sz w:val="32"/>
          <w:szCs w:val="32"/>
        </w:rPr>
      </w:pPr>
    </w:p>
    <w:p w14:paraId="45908D0B">
      <w:pPr>
        <w:pStyle w:val="2"/>
        <w:rPr>
          <w:rFonts w:ascii="黑体" w:eastAsia="黑体"/>
          <w:color w:val="000000"/>
          <w:sz w:val="32"/>
          <w:szCs w:val="32"/>
        </w:rPr>
      </w:pPr>
    </w:p>
    <w:p w14:paraId="5E85ED53">
      <w:pPr>
        <w:pStyle w:val="2"/>
        <w:rPr>
          <w:rFonts w:ascii="黑体" w:eastAsia="黑体"/>
          <w:color w:val="000000"/>
          <w:sz w:val="32"/>
          <w:szCs w:val="32"/>
        </w:rPr>
      </w:pPr>
    </w:p>
    <w:p w14:paraId="0764610C">
      <w:pPr>
        <w:pStyle w:val="2"/>
        <w:rPr>
          <w:rFonts w:ascii="黑体" w:eastAsia="黑体"/>
          <w:color w:val="000000"/>
          <w:sz w:val="32"/>
          <w:szCs w:val="32"/>
        </w:rPr>
      </w:pPr>
    </w:p>
    <w:p w14:paraId="2252B45B">
      <w:pPr>
        <w:pStyle w:val="2"/>
        <w:rPr>
          <w:rFonts w:ascii="黑体" w:eastAsia="黑体"/>
          <w:color w:val="000000"/>
          <w:sz w:val="32"/>
          <w:szCs w:val="32"/>
        </w:rPr>
      </w:pPr>
    </w:p>
    <w:p w14:paraId="224E1CC0">
      <w:pPr>
        <w:pStyle w:val="2"/>
        <w:rPr>
          <w:rFonts w:ascii="黑体" w:eastAsia="黑体"/>
          <w:color w:val="000000"/>
          <w:sz w:val="32"/>
          <w:szCs w:val="32"/>
        </w:rPr>
      </w:pPr>
    </w:p>
    <w:p w14:paraId="1057C2D8">
      <w:pPr>
        <w:pStyle w:val="2"/>
        <w:rPr>
          <w:rFonts w:ascii="黑体" w:eastAsia="黑体"/>
          <w:color w:val="000000"/>
          <w:sz w:val="32"/>
          <w:szCs w:val="32"/>
        </w:rPr>
      </w:pPr>
    </w:p>
    <w:p w14:paraId="32CBDC8E">
      <w:pPr>
        <w:pStyle w:val="2"/>
        <w:rPr>
          <w:rFonts w:ascii="黑体" w:eastAsia="黑体"/>
          <w:color w:val="000000"/>
          <w:sz w:val="32"/>
          <w:szCs w:val="32"/>
        </w:rPr>
      </w:pPr>
    </w:p>
    <w:p w14:paraId="1324497F">
      <w:pPr>
        <w:pStyle w:val="2"/>
        <w:rPr>
          <w:rFonts w:ascii="黑体" w:eastAsia="黑体"/>
          <w:color w:val="000000"/>
          <w:sz w:val="32"/>
          <w:szCs w:val="32"/>
        </w:rPr>
      </w:pPr>
    </w:p>
    <w:p w14:paraId="4FE3275C">
      <w:pPr>
        <w:pStyle w:val="2"/>
        <w:rPr>
          <w:rFonts w:ascii="黑体" w:eastAsia="黑体"/>
          <w:color w:val="000000"/>
          <w:sz w:val="32"/>
          <w:szCs w:val="32"/>
        </w:rPr>
      </w:pPr>
    </w:p>
    <w:p w14:paraId="46988264">
      <w:pPr>
        <w:pStyle w:val="2"/>
        <w:rPr>
          <w:rFonts w:ascii="黑体" w:eastAsia="黑体"/>
          <w:color w:val="000000"/>
          <w:sz w:val="32"/>
          <w:szCs w:val="32"/>
        </w:rPr>
      </w:pPr>
    </w:p>
    <w:p w14:paraId="60E85464">
      <w:pPr>
        <w:pStyle w:val="2"/>
        <w:rPr>
          <w:rFonts w:ascii="黑体" w:eastAsia="黑体"/>
          <w:color w:val="000000"/>
          <w:sz w:val="32"/>
          <w:szCs w:val="32"/>
        </w:rPr>
      </w:pPr>
    </w:p>
    <w:p w14:paraId="32E61968">
      <w:pPr>
        <w:pStyle w:val="2"/>
        <w:rPr>
          <w:rFonts w:ascii="黑体" w:eastAsia="黑体"/>
          <w:color w:val="000000"/>
          <w:sz w:val="32"/>
          <w:szCs w:val="32"/>
        </w:rPr>
      </w:pPr>
    </w:p>
    <w:p w14:paraId="2BD4CD48">
      <w:pPr>
        <w:pStyle w:val="2"/>
        <w:rPr>
          <w:rFonts w:ascii="黑体" w:eastAsia="黑体"/>
          <w:color w:val="000000"/>
          <w:sz w:val="32"/>
          <w:szCs w:val="32"/>
        </w:rPr>
      </w:pPr>
    </w:p>
    <w:p w14:paraId="0BDC105F">
      <w:pPr>
        <w:pStyle w:val="2"/>
        <w:rPr>
          <w:rFonts w:ascii="黑体" w:eastAsia="黑体"/>
          <w:color w:val="000000"/>
          <w:sz w:val="32"/>
          <w:szCs w:val="32"/>
        </w:rPr>
      </w:pPr>
    </w:p>
    <w:p w14:paraId="4AB9CF14">
      <w:pPr>
        <w:pStyle w:val="2"/>
        <w:rPr>
          <w:rFonts w:ascii="黑体" w:eastAsia="黑体"/>
          <w:color w:val="000000"/>
          <w:sz w:val="32"/>
          <w:szCs w:val="32"/>
        </w:rPr>
      </w:pPr>
    </w:p>
    <w:p w14:paraId="45225977">
      <w:pPr>
        <w:spacing w:line="480" w:lineRule="exact"/>
        <w:rPr>
          <w:rFonts w:ascii="方正小标宋简体" w:eastAsia="方正小标宋简体"/>
          <w:color w:val="000000"/>
          <w:sz w:val="44"/>
          <w:szCs w:val="44"/>
        </w:rPr>
      </w:pPr>
      <w:r>
        <w:rPr>
          <w:rFonts w:hint="eastAsia" w:ascii="黑体" w:eastAsia="黑体"/>
          <w:color w:val="000000"/>
          <w:sz w:val="32"/>
          <w:szCs w:val="32"/>
        </w:rPr>
        <w:t xml:space="preserve">附件3             </w:t>
      </w:r>
      <w:r>
        <w:rPr>
          <w:rFonts w:hint="eastAsia" w:ascii="方正小标宋简体" w:eastAsia="方正小标宋简体"/>
          <w:color w:val="000000"/>
          <w:sz w:val="44"/>
          <w:szCs w:val="44"/>
        </w:rPr>
        <w:t xml:space="preserve"> 采购响应函</w:t>
      </w:r>
    </w:p>
    <w:p w14:paraId="59B879BF">
      <w:pPr>
        <w:spacing w:line="580" w:lineRule="exact"/>
        <w:rPr>
          <w:rFonts w:ascii="仿宋_GB2312" w:eastAsia="仿宋_GB2312"/>
          <w:color w:val="000000"/>
          <w:sz w:val="30"/>
          <w:szCs w:val="30"/>
          <w:u w:val="single"/>
        </w:rPr>
      </w:pPr>
    </w:p>
    <w:p w14:paraId="0C221F7C">
      <w:pPr>
        <w:tabs>
          <w:tab w:val="center" w:pos="4438"/>
        </w:tabs>
        <w:spacing w:line="580" w:lineRule="exact"/>
        <w:rPr>
          <w:rFonts w:ascii="仿宋_GB2312" w:eastAsia="仿宋_GB2312"/>
          <w:color w:val="000000"/>
          <w:sz w:val="30"/>
          <w:szCs w:val="30"/>
        </w:rPr>
      </w:pPr>
      <w:r>
        <w:rPr>
          <w:rFonts w:hint="eastAsia" w:ascii="仿宋_GB2312" w:eastAsia="仿宋_GB2312"/>
          <w:color w:val="000000"/>
          <w:sz w:val="30"/>
          <w:szCs w:val="30"/>
        </w:rPr>
        <w:t xml:space="preserve">致新郑市公立人民医院： </w:t>
      </w:r>
    </w:p>
    <w:p w14:paraId="048181F3">
      <w:pPr>
        <w:tabs>
          <w:tab w:val="center" w:pos="4438"/>
        </w:tabs>
        <w:spacing w:line="580" w:lineRule="exact"/>
        <w:ind w:firstLine="570"/>
        <w:rPr>
          <w:rFonts w:ascii="仿宋_GB2312" w:eastAsia="仿宋_GB2312"/>
          <w:sz w:val="30"/>
          <w:szCs w:val="30"/>
        </w:rPr>
      </w:pPr>
      <w:r>
        <w:rPr>
          <w:rFonts w:hint="eastAsia" w:ascii="仿宋_GB2312" w:eastAsia="仿宋_GB2312"/>
          <w:color w:val="000000"/>
          <w:sz w:val="30"/>
          <w:szCs w:val="30"/>
        </w:rPr>
        <w:t>我方仔细研究了贵单位</w:t>
      </w:r>
      <w:r>
        <w:rPr>
          <w:rFonts w:hint="eastAsia" w:ascii="仿宋_GB2312" w:eastAsia="仿宋_GB2312"/>
          <w:color w:val="000000"/>
          <w:sz w:val="30"/>
          <w:szCs w:val="30"/>
          <w:u w:val="single"/>
        </w:rPr>
        <w:t xml:space="preserve">        </w:t>
      </w:r>
      <w:r>
        <w:rPr>
          <w:rFonts w:hint="eastAsia" w:ascii="仿宋_GB2312" w:eastAsia="仿宋_GB2312"/>
          <w:sz w:val="30"/>
          <w:szCs w:val="30"/>
          <w:u w:val="single"/>
        </w:rPr>
        <w:t xml:space="preserve"> </w:t>
      </w:r>
      <w:r>
        <w:rPr>
          <w:rFonts w:hint="eastAsia" w:ascii="仿宋_GB2312" w:eastAsia="仿宋_GB2312"/>
          <w:sz w:val="30"/>
          <w:szCs w:val="30"/>
        </w:rPr>
        <w:t>（项目名称）的采购文件，我方有能力也完全同意承担采购文件规定的供货单位的全部责任和义务。</w:t>
      </w:r>
    </w:p>
    <w:p w14:paraId="778A4918">
      <w:pPr>
        <w:spacing w:line="580" w:lineRule="exact"/>
        <w:ind w:firstLine="600" w:firstLineChars="200"/>
        <w:rPr>
          <w:rFonts w:ascii="仿宋_GB2312" w:eastAsia="仿宋_GB2312"/>
          <w:sz w:val="30"/>
          <w:szCs w:val="30"/>
        </w:rPr>
      </w:pPr>
      <w:r>
        <w:rPr>
          <w:rFonts w:hint="eastAsia" w:ascii="仿宋_GB2312" w:eastAsia="仿宋_GB2312"/>
          <w:sz w:val="30"/>
          <w:szCs w:val="30"/>
        </w:rPr>
        <w:t>假如成交，我方保证：</w:t>
      </w:r>
    </w:p>
    <w:p w14:paraId="494CE88E">
      <w:pPr>
        <w:spacing w:line="580" w:lineRule="exact"/>
        <w:ind w:firstLine="600" w:firstLineChars="200"/>
        <w:rPr>
          <w:rFonts w:hint="eastAsia" w:ascii="仿宋_GB2312" w:hAnsi="宋体" w:eastAsia="仿宋_GB2312"/>
          <w:sz w:val="30"/>
          <w:szCs w:val="30"/>
        </w:rPr>
      </w:pPr>
      <w:r>
        <w:rPr>
          <w:rFonts w:hint="eastAsia" w:ascii="仿宋_GB2312" w:hAnsi="宋体" w:eastAsia="仿宋_GB2312"/>
          <w:sz w:val="30"/>
          <w:szCs w:val="30"/>
        </w:rPr>
        <w:t>1、我方已仔细研究了全部采购文件，完全理解并同意放弃对这方面有不明及误解的权利。</w:t>
      </w:r>
    </w:p>
    <w:p w14:paraId="34F822D8">
      <w:pPr>
        <w:tabs>
          <w:tab w:val="right" w:leader="middleDot" w:pos="8820"/>
        </w:tabs>
        <w:spacing w:line="580" w:lineRule="exact"/>
        <w:ind w:firstLine="600" w:firstLineChars="200"/>
        <w:rPr>
          <w:rFonts w:hint="eastAsia" w:ascii="仿宋_GB2312" w:hAnsi="宋体" w:eastAsia="仿宋_GB2312"/>
          <w:color w:val="000000"/>
          <w:sz w:val="30"/>
          <w:szCs w:val="30"/>
        </w:rPr>
      </w:pPr>
      <w:r>
        <w:rPr>
          <w:rFonts w:hint="eastAsia" w:ascii="仿宋_GB2312" w:hAnsi="宋体" w:eastAsia="仿宋_GB2312"/>
          <w:color w:val="000000"/>
          <w:sz w:val="30"/>
          <w:szCs w:val="30"/>
        </w:rPr>
        <w:t>2、本响应文件始终对我方有约束力，我方将遵守采购文件规定，履行合同责任和义务，按照采购文件条款及规定时间、地点提供保质保量合格的产品及服务。</w:t>
      </w:r>
    </w:p>
    <w:p w14:paraId="54EC6CE0">
      <w:pPr>
        <w:spacing w:line="580" w:lineRule="exact"/>
        <w:ind w:firstLine="600" w:firstLineChars="200"/>
        <w:rPr>
          <w:rFonts w:hint="eastAsia" w:ascii="仿宋_GB2312" w:hAnsi="宋体" w:eastAsia="仿宋_GB2312"/>
          <w:color w:val="000000"/>
          <w:sz w:val="30"/>
          <w:szCs w:val="30"/>
        </w:rPr>
      </w:pPr>
      <w:r>
        <w:rPr>
          <w:rFonts w:hint="eastAsia" w:ascii="仿宋_GB2312" w:hAnsi="宋体" w:eastAsia="仿宋_GB2312"/>
          <w:color w:val="000000"/>
          <w:sz w:val="30"/>
          <w:szCs w:val="30"/>
        </w:rPr>
        <w:t>3、我们完全理解，最低价不是成交的唯一因素。无论成交与否，我们愿意承担由采购响应准备直至签订合同协议前后所发生的一切费用。</w:t>
      </w:r>
    </w:p>
    <w:p w14:paraId="3F8D54C4">
      <w:pPr>
        <w:spacing w:line="580" w:lineRule="exact"/>
        <w:ind w:firstLine="600" w:firstLineChars="200"/>
        <w:rPr>
          <w:rFonts w:ascii="仿宋_GB2312" w:eastAsia="仿宋_GB2312"/>
          <w:color w:val="000000"/>
          <w:sz w:val="30"/>
          <w:szCs w:val="30"/>
        </w:rPr>
      </w:pPr>
      <w:r>
        <w:rPr>
          <w:rFonts w:hint="eastAsia" w:ascii="仿宋_GB2312" w:hAnsi="宋体" w:eastAsia="仿宋_GB2312"/>
          <w:color w:val="000000"/>
          <w:sz w:val="30"/>
          <w:szCs w:val="30"/>
        </w:rPr>
        <w:t>4、我们同意提供招标人要求的有关本次招标的其它任何资料。</w:t>
      </w:r>
    </w:p>
    <w:p w14:paraId="679F973E">
      <w:pPr>
        <w:spacing w:line="580" w:lineRule="exact"/>
        <w:ind w:firstLine="600" w:firstLineChars="200"/>
        <w:rPr>
          <w:rFonts w:ascii="仿宋_GB2312" w:eastAsia="仿宋_GB2312"/>
          <w:color w:val="000000"/>
          <w:sz w:val="30"/>
          <w:szCs w:val="30"/>
        </w:rPr>
      </w:pPr>
      <w:r>
        <w:rPr>
          <w:rFonts w:hint="eastAsia" w:ascii="仿宋_GB2312" w:eastAsia="仿宋_GB2312"/>
          <w:color w:val="000000"/>
          <w:sz w:val="30"/>
          <w:szCs w:val="30"/>
        </w:rPr>
        <w:t>响应人：（公章）</w:t>
      </w:r>
      <w:r>
        <w:rPr>
          <w:rFonts w:hint="eastAsia" w:ascii="仿宋_GB2312" w:eastAsia="仿宋_GB2312"/>
          <w:color w:val="000000"/>
          <w:sz w:val="30"/>
          <w:szCs w:val="30"/>
          <w:u w:val="single"/>
        </w:rPr>
        <w:t xml:space="preserve">                        </w:t>
      </w:r>
    </w:p>
    <w:p w14:paraId="0E759AD9">
      <w:pPr>
        <w:spacing w:line="580" w:lineRule="exact"/>
        <w:ind w:firstLine="600" w:firstLineChars="200"/>
        <w:rPr>
          <w:rFonts w:ascii="仿宋_GB2312" w:eastAsia="仿宋_GB2312"/>
          <w:color w:val="000000"/>
          <w:sz w:val="30"/>
          <w:szCs w:val="30"/>
          <w:u w:val="single"/>
        </w:rPr>
      </w:pPr>
      <w:r>
        <w:rPr>
          <w:rFonts w:hint="eastAsia" w:ascii="仿宋_GB2312" w:eastAsia="仿宋_GB2312"/>
          <w:color w:val="000000"/>
          <w:sz w:val="30"/>
          <w:szCs w:val="30"/>
        </w:rPr>
        <w:t>法定代表人或代理人（签字）：</w:t>
      </w:r>
      <w:r>
        <w:rPr>
          <w:rFonts w:hint="eastAsia" w:ascii="仿宋_GB2312" w:eastAsia="仿宋_GB2312"/>
          <w:color w:val="000000"/>
          <w:sz w:val="30"/>
          <w:szCs w:val="30"/>
          <w:u w:val="single"/>
        </w:rPr>
        <w:t xml:space="preserve">            </w:t>
      </w:r>
    </w:p>
    <w:p w14:paraId="7DF3FE69">
      <w:pPr>
        <w:spacing w:line="580" w:lineRule="exact"/>
        <w:ind w:firstLine="600" w:firstLineChars="200"/>
        <w:rPr>
          <w:rFonts w:ascii="仿宋_GB2312" w:eastAsia="仿宋_GB2312"/>
          <w:color w:val="000000"/>
          <w:sz w:val="30"/>
          <w:szCs w:val="30"/>
          <w:u w:val="single"/>
        </w:rPr>
      </w:pPr>
      <w:r>
        <w:rPr>
          <w:rFonts w:hint="eastAsia" w:ascii="仿宋_GB2312" w:eastAsia="仿宋_GB2312"/>
          <w:color w:val="000000"/>
          <w:sz w:val="30"/>
          <w:szCs w:val="30"/>
        </w:rPr>
        <w:t>日期：</w:t>
      </w:r>
      <w:r>
        <w:rPr>
          <w:rFonts w:hint="eastAsia" w:ascii="仿宋_GB2312" w:eastAsia="仿宋_GB2312"/>
          <w:color w:val="000000"/>
          <w:sz w:val="30"/>
          <w:szCs w:val="30"/>
          <w:u w:val="single"/>
        </w:rPr>
        <w:t xml:space="preserve">                                   </w:t>
      </w:r>
    </w:p>
    <w:p w14:paraId="68D3977D">
      <w:pPr>
        <w:spacing w:line="580" w:lineRule="exact"/>
        <w:ind w:firstLine="600" w:firstLineChars="200"/>
        <w:rPr>
          <w:rFonts w:ascii="仿宋_GB2312" w:eastAsia="仿宋_GB2312"/>
          <w:color w:val="000000"/>
          <w:sz w:val="30"/>
          <w:szCs w:val="30"/>
          <w:u w:val="single"/>
        </w:rPr>
      </w:pPr>
    </w:p>
    <w:p w14:paraId="6E25F55B">
      <w:pPr>
        <w:spacing w:line="440" w:lineRule="exact"/>
        <w:outlineLvl w:val="0"/>
        <w:rPr>
          <w:rFonts w:ascii="黑体" w:eastAsia="黑体"/>
          <w:color w:val="000000"/>
          <w:sz w:val="32"/>
          <w:szCs w:val="32"/>
        </w:rPr>
      </w:pPr>
    </w:p>
    <w:p w14:paraId="739A8732">
      <w:pPr>
        <w:spacing w:line="440" w:lineRule="exact"/>
        <w:outlineLvl w:val="0"/>
        <w:rPr>
          <w:rFonts w:ascii="黑体" w:eastAsia="黑体"/>
          <w:color w:val="000000"/>
          <w:sz w:val="32"/>
          <w:szCs w:val="32"/>
        </w:rPr>
      </w:pPr>
    </w:p>
    <w:p w14:paraId="603C8C7F">
      <w:pPr>
        <w:pStyle w:val="2"/>
        <w:rPr>
          <w:rFonts w:ascii="黑体" w:eastAsia="黑体"/>
          <w:color w:val="000000"/>
          <w:sz w:val="32"/>
          <w:szCs w:val="32"/>
        </w:rPr>
      </w:pPr>
    </w:p>
    <w:p w14:paraId="1FC6E2FA">
      <w:pPr>
        <w:pStyle w:val="2"/>
        <w:rPr>
          <w:rFonts w:ascii="黑体" w:eastAsia="黑体"/>
          <w:color w:val="000000"/>
          <w:sz w:val="32"/>
          <w:szCs w:val="32"/>
        </w:rPr>
      </w:pPr>
    </w:p>
    <w:p w14:paraId="5B4481BC">
      <w:pPr>
        <w:spacing w:line="440" w:lineRule="exact"/>
        <w:outlineLvl w:val="0"/>
        <w:rPr>
          <w:rFonts w:hint="eastAsia" w:ascii="方正小标宋简体" w:hAnsi="宋体" w:eastAsia="方正小标宋简体"/>
          <w:color w:val="000000"/>
          <w:sz w:val="44"/>
          <w:szCs w:val="44"/>
        </w:rPr>
      </w:pPr>
      <w:r>
        <w:rPr>
          <w:rFonts w:hint="eastAsia" w:ascii="黑体" w:eastAsia="黑体"/>
          <w:color w:val="000000"/>
          <w:sz w:val="32"/>
          <w:szCs w:val="32"/>
        </w:rPr>
        <w:t xml:space="preserve">附件4          </w:t>
      </w:r>
      <w:r>
        <w:rPr>
          <w:rFonts w:hint="eastAsia" w:ascii="方正小标宋简体" w:hAnsi="宋体" w:eastAsia="方正小标宋简体"/>
          <w:color w:val="000000"/>
          <w:sz w:val="44"/>
          <w:szCs w:val="44"/>
        </w:rPr>
        <w:t>法人授权委托书</w:t>
      </w:r>
    </w:p>
    <w:p w14:paraId="44BD1440">
      <w:pPr>
        <w:spacing w:line="500" w:lineRule="exact"/>
        <w:jc w:val="center"/>
        <w:rPr>
          <w:rFonts w:hint="eastAsia" w:ascii="方正小标宋简体" w:hAnsi="宋体" w:eastAsia="方正小标宋简体"/>
          <w:color w:val="000000"/>
          <w:sz w:val="44"/>
          <w:szCs w:val="44"/>
        </w:rPr>
      </w:pPr>
    </w:p>
    <w:p w14:paraId="478E4C42">
      <w:pPr>
        <w:spacing w:line="520" w:lineRule="exact"/>
        <w:rPr>
          <w:rFonts w:hint="eastAsia" w:ascii="仿宋_GB2312" w:hAnsi="宋体" w:eastAsia="仿宋_GB2312"/>
          <w:color w:val="000000"/>
          <w:sz w:val="30"/>
          <w:szCs w:val="30"/>
        </w:rPr>
      </w:pPr>
      <w:r>
        <w:rPr>
          <w:rFonts w:hint="eastAsia" w:ascii="仿宋_GB2312" w:hAnsi="宋体" w:eastAsia="仿宋_GB2312"/>
          <w:color w:val="000000"/>
          <w:sz w:val="30"/>
          <w:szCs w:val="30"/>
        </w:rPr>
        <w:t>致新郑市公立人民医院：</w:t>
      </w:r>
    </w:p>
    <w:p w14:paraId="4628507F">
      <w:pPr>
        <w:spacing w:line="520" w:lineRule="exact"/>
        <w:ind w:left="3146" w:leftChars="284" w:hanging="2550" w:hangingChars="850"/>
        <w:rPr>
          <w:rFonts w:hint="eastAsia" w:ascii="仿宋_GB2312" w:hAnsi="宋体" w:eastAsia="仿宋_GB2312"/>
          <w:color w:val="000000"/>
          <w:sz w:val="30"/>
          <w:szCs w:val="30"/>
          <w:u w:val="single"/>
        </w:rPr>
      </w:pPr>
      <w:r>
        <w:rPr>
          <w:rFonts w:hint="eastAsia" w:ascii="仿宋_GB2312" w:hAnsi="宋体" w:eastAsia="仿宋_GB2312"/>
          <w:color w:val="000000"/>
          <w:sz w:val="30"/>
          <w:szCs w:val="30"/>
        </w:rPr>
        <w:t>兹授权</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代表我公司参加贵单位组织的</w:t>
      </w:r>
      <w:r>
        <w:rPr>
          <w:rFonts w:hint="eastAsia" w:ascii="仿宋_GB2312" w:hAnsi="宋体" w:eastAsia="仿宋_GB2312"/>
          <w:color w:val="000000"/>
          <w:sz w:val="30"/>
          <w:szCs w:val="30"/>
          <w:u w:val="single"/>
        </w:rPr>
        <w:t xml:space="preserve">           </w:t>
      </w:r>
    </w:p>
    <w:p w14:paraId="0B121CEA">
      <w:pPr>
        <w:spacing w:line="520" w:lineRule="exact"/>
        <w:rPr>
          <w:rFonts w:hint="eastAsia" w:ascii="仿宋_GB2312" w:hAnsi="宋体" w:eastAsia="仿宋_GB2312"/>
          <w:color w:val="000000"/>
          <w:sz w:val="30"/>
          <w:szCs w:val="30"/>
        </w:rPr>
      </w:pPr>
      <w:r>
        <w:rPr>
          <w:rFonts w:hint="eastAsia" w:ascii="仿宋_GB2312" w:hAnsi="宋体" w:eastAsia="仿宋_GB2312"/>
          <w:color w:val="000000"/>
          <w:sz w:val="30"/>
          <w:szCs w:val="30"/>
        </w:rPr>
        <w:t>（项目名称）的竞争性采购活动。</w:t>
      </w:r>
    </w:p>
    <w:p w14:paraId="377E6ED8">
      <w:pPr>
        <w:spacing w:line="520" w:lineRule="exact"/>
        <w:ind w:firstLine="600" w:firstLineChars="200"/>
        <w:rPr>
          <w:rFonts w:hint="eastAsia" w:ascii="仿宋_GB2312" w:hAnsi="宋体" w:eastAsia="仿宋_GB2312"/>
          <w:color w:val="000000"/>
          <w:sz w:val="30"/>
          <w:szCs w:val="30"/>
        </w:rPr>
      </w:pPr>
      <w:r>
        <w:rPr>
          <w:rFonts w:hint="eastAsia" w:ascii="仿宋_GB2312" w:hAnsi="宋体" w:eastAsia="仿宋_GB2312"/>
          <w:color w:val="000000"/>
          <w:sz w:val="30"/>
          <w:szCs w:val="30"/>
        </w:rPr>
        <w:t>该被授权人代表我公司所签署的一切文件等相关法律文书，均由我公司承担法律责任。</w:t>
      </w:r>
    </w:p>
    <w:p w14:paraId="53B8F1D7">
      <w:pPr>
        <w:spacing w:line="520" w:lineRule="exact"/>
        <w:ind w:firstLine="600" w:firstLineChars="200"/>
        <w:rPr>
          <w:rFonts w:hint="eastAsia" w:ascii="仿宋_GB2312" w:hAnsi="宋体" w:eastAsia="仿宋_GB2312"/>
          <w:color w:val="000000"/>
          <w:sz w:val="30"/>
          <w:szCs w:val="30"/>
          <w:u w:val="single"/>
        </w:rPr>
      </w:pPr>
      <w:r>
        <w:rPr>
          <w:rFonts w:hint="eastAsia" w:ascii="仿宋_GB2312" w:hAnsi="宋体" w:eastAsia="仿宋_GB2312"/>
          <w:color w:val="000000"/>
          <w:sz w:val="30"/>
          <w:szCs w:val="30"/>
        </w:rPr>
        <w:t>法人代表姓名：</w:t>
      </w:r>
      <w:r>
        <w:rPr>
          <w:rFonts w:ascii="仿宋_GB2312" w:hAnsi="宋体" w:eastAsia="仿宋_GB2312"/>
          <w:color w:val="000000"/>
          <w:sz w:val="30"/>
          <w:szCs w:val="30"/>
          <w:u w:val="single"/>
        </w:rPr>
        <w:t xml:space="preserve">          </w:t>
      </w:r>
      <w:r>
        <w:rPr>
          <w:rFonts w:ascii="仿宋_GB2312" w:hAnsi="宋体" w:eastAsia="仿宋_GB2312"/>
          <w:color w:val="000000"/>
          <w:sz w:val="30"/>
          <w:szCs w:val="30"/>
        </w:rPr>
        <w:t xml:space="preserve">  </w:t>
      </w:r>
      <w:r>
        <w:rPr>
          <w:rFonts w:hint="eastAsia" w:ascii="仿宋_GB2312" w:hAnsi="宋体" w:eastAsia="仿宋_GB2312"/>
          <w:color w:val="000000"/>
          <w:sz w:val="30"/>
          <w:szCs w:val="30"/>
        </w:rPr>
        <w:t>性别：</w:t>
      </w:r>
      <w:r>
        <w:rPr>
          <w:rFonts w:ascii="仿宋_GB2312" w:hAnsi="宋体" w:eastAsia="仿宋_GB2312"/>
          <w:color w:val="000000"/>
          <w:sz w:val="30"/>
          <w:szCs w:val="30"/>
          <w:u w:val="single"/>
        </w:rPr>
        <w:t xml:space="preserve">      </w:t>
      </w:r>
      <w:r>
        <w:rPr>
          <w:rFonts w:ascii="仿宋_GB2312" w:hAnsi="宋体" w:eastAsia="仿宋_GB2312"/>
          <w:color w:val="000000"/>
          <w:sz w:val="30"/>
          <w:szCs w:val="30"/>
        </w:rPr>
        <w:t xml:space="preserve">  </w:t>
      </w:r>
      <w:r>
        <w:rPr>
          <w:rFonts w:hint="eastAsia" w:ascii="仿宋_GB2312" w:hAnsi="宋体" w:eastAsia="仿宋_GB2312"/>
          <w:color w:val="000000"/>
          <w:sz w:val="30"/>
          <w:szCs w:val="30"/>
        </w:rPr>
        <w:t>年龄：</w:t>
      </w:r>
      <w:r>
        <w:rPr>
          <w:rFonts w:ascii="仿宋_GB2312" w:hAnsi="宋体" w:eastAsia="仿宋_GB2312"/>
          <w:color w:val="000000"/>
          <w:sz w:val="30"/>
          <w:szCs w:val="30"/>
          <w:u w:val="single"/>
        </w:rPr>
        <w:t xml:space="preserve">      </w:t>
      </w:r>
    </w:p>
    <w:p w14:paraId="0AFE1655">
      <w:pPr>
        <w:spacing w:line="520" w:lineRule="exact"/>
        <w:ind w:firstLine="570" w:firstLineChars="190"/>
        <w:rPr>
          <w:rFonts w:hint="eastAsia" w:ascii="仿宋_GB2312" w:hAnsi="宋体" w:eastAsia="仿宋_GB2312"/>
          <w:color w:val="000000"/>
          <w:sz w:val="30"/>
          <w:szCs w:val="30"/>
          <w:u w:val="single"/>
        </w:rPr>
      </w:pPr>
      <w:r>
        <w:rPr>
          <w:rFonts w:hint="eastAsia" w:ascii="仿宋_GB2312" w:hAnsi="宋体" w:eastAsia="仿宋_GB2312"/>
          <w:color w:val="000000"/>
          <w:sz w:val="30"/>
          <w:szCs w:val="30"/>
        </w:rPr>
        <w:t>身份证号：</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u w:val="single"/>
        </w:rPr>
        <w:t xml:space="preserve">                      </w:t>
      </w:r>
    </w:p>
    <w:p w14:paraId="5D942ABF">
      <w:pPr>
        <w:spacing w:line="520" w:lineRule="exact"/>
        <w:ind w:firstLine="600" w:firstLineChars="200"/>
        <w:rPr>
          <w:rFonts w:hint="eastAsia" w:ascii="仿宋_GB2312" w:hAnsi="宋体" w:eastAsia="仿宋_GB2312"/>
          <w:color w:val="000000"/>
          <w:sz w:val="30"/>
          <w:szCs w:val="30"/>
        </w:rPr>
      </w:pPr>
      <w:r>
        <w:rPr>
          <w:rFonts w:hint="eastAsia" w:ascii="仿宋_GB2312" w:hAnsi="宋体" w:eastAsia="仿宋_GB2312"/>
          <w:color w:val="000000"/>
          <w:sz w:val="30"/>
          <w:szCs w:val="30"/>
        </w:rPr>
        <w:t>本授权书有效期限为：</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年</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月</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日</w:t>
      </w:r>
      <w:r>
        <w:rPr>
          <w:rFonts w:ascii="仿宋_GB2312" w:hAnsi="宋体" w:eastAsia="仿宋_GB2312"/>
          <w:color w:val="000000"/>
          <w:sz w:val="30"/>
          <w:szCs w:val="30"/>
        </w:rPr>
        <w:t xml:space="preserve"> </w:t>
      </w:r>
      <w:r>
        <w:rPr>
          <w:rFonts w:hint="eastAsia" w:ascii="仿宋_GB2312" w:hAnsi="宋体" w:eastAsia="仿宋_GB2312"/>
          <w:color w:val="000000"/>
          <w:sz w:val="30"/>
          <w:szCs w:val="30"/>
        </w:rPr>
        <w:t>至</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年</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月</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日，特此声明。</w:t>
      </w:r>
    </w:p>
    <w:p w14:paraId="63C1C810">
      <w:pPr>
        <w:spacing w:line="520" w:lineRule="exact"/>
        <w:ind w:left="420"/>
        <w:rPr>
          <w:rFonts w:hint="eastAsia" w:ascii="仿宋_GB2312" w:hAnsi="宋体" w:eastAsia="仿宋_GB2312"/>
          <w:color w:val="000000"/>
          <w:sz w:val="30"/>
          <w:szCs w:val="30"/>
        </w:rPr>
      </w:pPr>
    </w:p>
    <w:p w14:paraId="6C294B8B">
      <w:pPr>
        <w:tabs>
          <w:tab w:val="center" w:pos="4632"/>
        </w:tabs>
        <w:spacing w:line="520" w:lineRule="exact"/>
        <w:ind w:firstLine="420"/>
        <w:rPr>
          <w:rFonts w:hint="eastAsia" w:ascii="仿宋_GB2312" w:hAnsi="宋体" w:eastAsia="仿宋_GB2312"/>
          <w:color w:val="000000"/>
          <w:sz w:val="30"/>
          <w:szCs w:val="30"/>
        </w:rPr>
      </w:pPr>
      <w:r>
        <w:rPr>
          <w:rFonts w:hint="eastAsia" w:ascii="仿宋_GB2312" w:hAnsi="宋体" w:eastAsia="仿宋_GB2312"/>
          <w:color w:val="000000"/>
          <w:sz w:val="30"/>
          <w:szCs w:val="30"/>
        </w:rPr>
        <w:t>授权单位（公章）：</w:t>
      </w:r>
      <w:r>
        <w:rPr>
          <w:rFonts w:ascii="仿宋_GB2312" w:hAnsi="宋体" w:eastAsia="仿宋_GB2312"/>
          <w:color w:val="000000"/>
          <w:sz w:val="30"/>
          <w:szCs w:val="30"/>
        </w:rPr>
        <w:tab/>
      </w:r>
    </w:p>
    <w:p w14:paraId="1F3ED345">
      <w:pPr>
        <w:spacing w:line="520" w:lineRule="exact"/>
        <w:ind w:firstLine="420"/>
        <w:rPr>
          <w:rFonts w:hint="eastAsia" w:ascii="仿宋_GB2312" w:hAnsi="宋体" w:eastAsia="仿宋_GB2312"/>
          <w:color w:val="000000"/>
          <w:sz w:val="30"/>
          <w:szCs w:val="30"/>
        </w:rPr>
      </w:pPr>
      <w:r>
        <w:rPr>
          <w:rFonts w:hint="eastAsia" w:ascii="仿宋_GB2312" w:hAnsi="宋体" w:eastAsia="仿宋_GB2312"/>
          <w:color w:val="000000"/>
          <w:sz w:val="30"/>
          <w:szCs w:val="30"/>
        </w:rPr>
        <w:t>法人代表（签字）：</w:t>
      </w:r>
    </w:p>
    <w:p w14:paraId="48C73E25">
      <w:pPr>
        <w:spacing w:line="520" w:lineRule="exact"/>
        <w:ind w:firstLine="420"/>
        <w:rPr>
          <w:rFonts w:hint="eastAsia" w:ascii="仿宋_GB2312" w:hAnsi="宋体" w:eastAsia="仿宋_GB2312"/>
          <w:color w:val="000000"/>
          <w:sz w:val="30"/>
          <w:szCs w:val="30"/>
        </w:rPr>
      </w:pPr>
      <w:r>
        <w:rPr>
          <w:rFonts w:hint="eastAsia" w:ascii="仿宋_GB2312" w:hAnsi="宋体" w:eastAsia="仿宋_GB2312"/>
          <w:color w:val="000000"/>
          <w:sz w:val="30"/>
          <w:szCs w:val="30"/>
        </w:rPr>
        <w:t>被授权人（签字）：</w:t>
      </w:r>
    </w:p>
    <w:p w14:paraId="7C0AF3F6">
      <w:pPr>
        <w:rPr>
          <w:rFonts w:hint="eastAsia" w:ascii="仿宋_GB2312" w:hAnsi="宋体" w:eastAsia="仿宋_GB2312"/>
          <w:color w:val="000000"/>
          <w:sz w:val="32"/>
          <w:szCs w:val="32"/>
        </w:rPr>
      </w:pPr>
      <w:r>
        <w:rPr>
          <w:rFonts w:ascii="仿宋_GB2312" w:hAnsi="宋体" w:eastAsia="仿宋_GB2312"/>
          <w:color w:val="000000"/>
          <w:sz w:val="32"/>
          <w:szCs w:val="32"/>
        </w:rPr>
        <mc:AlternateContent>
          <mc:Choice Requires="wps">
            <w:drawing>
              <wp:anchor distT="0" distB="0" distL="114300" distR="114300" simplePos="0" relativeHeight="251660288" behindDoc="0" locked="0" layoutInCell="0" allowOverlap="1">
                <wp:simplePos x="0" y="0"/>
                <wp:positionH relativeFrom="column">
                  <wp:posOffset>2581275</wp:posOffset>
                </wp:positionH>
                <wp:positionV relativeFrom="paragraph">
                  <wp:posOffset>184150</wp:posOffset>
                </wp:positionV>
                <wp:extent cx="2452370" cy="1137285"/>
                <wp:effectExtent l="4445" t="4445" r="19685" b="20320"/>
                <wp:wrapNone/>
                <wp:docPr id="2" name="矩形 2"/>
                <wp:cNvGraphicFramePr/>
                <a:graphic xmlns:a="http://schemas.openxmlformats.org/drawingml/2006/main">
                  <a:graphicData uri="http://schemas.microsoft.com/office/word/2010/wordprocessingShape">
                    <wps:wsp>
                      <wps:cNvSpPr/>
                      <wps:spPr>
                        <a:xfrm>
                          <a:off x="0" y="0"/>
                          <a:ext cx="2452370" cy="113728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8466652">
                            <w:pPr>
                              <w:ind w:firstLine="1050" w:firstLineChars="500"/>
                            </w:pPr>
                          </w:p>
                          <w:p w14:paraId="6D259638">
                            <w:pPr>
                              <w:jc w:val="center"/>
                            </w:pPr>
                            <w:r>
                              <w:rPr>
                                <w:rFonts w:hint="eastAsia"/>
                              </w:rPr>
                              <w:t>法人代表</w:t>
                            </w:r>
                          </w:p>
                          <w:p w14:paraId="390FF02F">
                            <w:pPr>
                              <w:jc w:val="center"/>
                            </w:pPr>
                            <w:r>
                              <w:rPr>
                                <w:rFonts w:hint="eastAsia"/>
                              </w:rPr>
                              <w:t>身份证复印件背面</w:t>
                            </w:r>
                          </w:p>
                          <w:p w14:paraId="4E87C02E">
                            <w:pPr>
                              <w:jc w:val="center"/>
                            </w:pPr>
                            <w:r>
                              <w:rPr>
                                <w:rFonts w:hint="eastAsia"/>
                              </w:rPr>
                              <w:t>粘贴此处</w:t>
                            </w:r>
                          </w:p>
                        </w:txbxContent>
                      </wps:txbx>
                      <wps:bodyPr upright="1"/>
                    </wps:wsp>
                  </a:graphicData>
                </a:graphic>
              </wp:anchor>
            </w:drawing>
          </mc:Choice>
          <mc:Fallback>
            <w:pict>
              <v:rect id="_x0000_s1026" o:spid="_x0000_s1026" o:spt="1" style="position:absolute;left:0pt;margin-left:203.25pt;margin-top:14.5pt;height:89.55pt;width:193.1pt;z-index:251660288;mso-width-relative:page;mso-height-relative:page;" fillcolor="#FFFFFF" filled="t" stroked="t" coordsize="21600,21600" o:allowincell="f" o:gfxdata="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MowmMDYAAAACgEAAA8AAAAAAAAAAQAgAAAAIgAAAGRycy9k&#10;b3ducmV2LnhtbFBLAQIUABQAAAAIAIdO4kB9f5w+AgIAACoEAAAOAAAAAAAAAAEAIAAAACcBAABk&#10;cnMvZTJvRG9jLnhtbFBLBQYAAAAABgAGAFkBAACbBQAAAAA=&#10;">
                <v:fill on="t" focussize="0,0"/>
                <v:stroke color="#000000" joinstyle="miter"/>
                <v:imagedata o:title=""/>
                <o:lock v:ext="edit" aspectratio="f"/>
                <v:textbox>
                  <w:txbxContent>
                    <w:p w14:paraId="28466652">
                      <w:pPr>
                        <w:ind w:firstLine="1050" w:firstLineChars="500"/>
                      </w:pPr>
                    </w:p>
                    <w:p w14:paraId="6D259638">
                      <w:pPr>
                        <w:jc w:val="center"/>
                      </w:pPr>
                      <w:r>
                        <w:rPr>
                          <w:rFonts w:hint="eastAsia"/>
                        </w:rPr>
                        <w:t>法人代表</w:t>
                      </w:r>
                    </w:p>
                    <w:p w14:paraId="390FF02F">
                      <w:pPr>
                        <w:jc w:val="center"/>
                      </w:pPr>
                      <w:r>
                        <w:rPr>
                          <w:rFonts w:hint="eastAsia"/>
                        </w:rPr>
                        <w:t>身份证复印件背面</w:t>
                      </w:r>
                    </w:p>
                    <w:p w14:paraId="4E87C02E">
                      <w:pPr>
                        <w:jc w:val="center"/>
                      </w:pPr>
                      <w:r>
                        <w:rPr>
                          <w:rFonts w:hint="eastAsia"/>
                        </w:rPr>
                        <w:t>粘贴此处</w:t>
                      </w:r>
                    </w:p>
                  </w:txbxContent>
                </v:textbox>
              </v:rect>
            </w:pict>
          </mc:Fallback>
        </mc:AlternateContent>
      </w:r>
      <w:r>
        <w:rPr>
          <w:color w:val="000000"/>
          <w:sz w:val="32"/>
          <w:szCs w:val="32"/>
        </w:rPr>
        <mc:AlternateContent>
          <mc:Choice Requires="wps">
            <w:drawing>
              <wp:anchor distT="0" distB="0" distL="114300" distR="114300" simplePos="0" relativeHeight="251659264" behindDoc="0" locked="0" layoutInCell="0" allowOverlap="1">
                <wp:simplePos x="0" y="0"/>
                <wp:positionH relativeFrom="column">
                  <wp:posOffset>-323850</wp:posOffset>
                </wp:positionH>
                <wp:positionV relativeFrom="paragraph">
                  <wp:posOffset>184150</wp:posOffset>
                </wp:positionV>
                <wp:extent cx="2501265" cy="1145540"/>
                <wp:effectExtent l="4445" t="4445" r="8890" b="12065"/>
                <wp:wrapNone/>
                <wp:docPr id="3" name="矩形 3"/>
                <wp:cNvGraphicFramePr/>
                <a:graphic xmlns:a="http://schemas.openxmlformats.org/drawingml/2006/main">
                  <a:graphicData uri="http://schemas.microsoft.com/office/word/2010/wordprocessingShape">
                    <wps:wsp>
                      <wps:cNvSpPr/>
                      <wps:spPr>
                        <a:xfrm>
                          <a:off x="0" y="0"/>
                          <a:ext cx="2501265" cy="11455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5901C4D">
                            <w:pPr>
                              <w:jc w:val="center"/>
                            </w:pPr>
                          </w:p>
                          <w:p w14:paraId="237D8DF7">
                            <w:pPr>
                              <w:jc w:val="center"/>
                            </w:pPr>
                            <w:r>
                              <w:rPr>
                                <w:rFonts w:hint="eastAsia"/>
                              </w:rPr>
                              <w:t>法人代表</w:t>
                            </w:r>
                          </w:p>
                          <w:p w14:paraId="3FC9A11D">
                            <w:pPr>
                              <w:jc w:val="center"/>
                            </w:pPr>
                            <w:r>
                              <w:rPr>
                                <w:rFonts w:hint="eastAsia"/>
                              </w:rPr>
                              <w:t>身份证复印件正面</w:t>
                            </w:r>
                          </w:p>
                          <w:p w14:paraId="70AE26F6">
                            <w:pPr>
                              <w:jc w:val="center"/>
                            </w:pPr>
                            <w:r>
                              <w:rPr>
                                <w:rFonts w:hint="eastAsia"/>
                              </w:rPr>
                              <w:t>粘贴此处</w:t>
                            </w:r>
                          </w:p>
                        </w:txbxContent>
                      </wps:txbx>
                      <wps:bodyPr upright="1"/>
                    </wps:wsp>
                  </a:graphicData>
                </a:graphic>
              </wp:anchor>
            </w:drawing>
          </mc:Choice>
          <mc:Fallback>
            <w:pict>
              <v:rect id="_x0000_s1026" o:spid="_x0000_s1026" o:spt="1" style="position:absolute;left:0pt;margin-left:-25.5pt;margin-top:14.5pt;height:90.2pt;width:196.95pt;z-index:251659264;mso-width-relative:page;mso-height-relative:page;" fillcolor="#FFFFFF" filled="t" stroked="t" coordsize="21600,21600" o:allowincell="f" o:gfxdata="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HWYY8jZAAAACgEAAA8AAAAAAAAAAQAgAAAAIgAAAGRy&#10;cy9kb3ducmV2LnhtbFBLAQIUABQAAAAIAIdO4kBARl9sBAIAACoEAAAOAAAAAAAAAAEAIAAAACgB&#10;AABkcnMvZTJvRG9jLnhtbFBLBQYAAAAABgAGAFkBAACeBQAAAAA=&#10;">
                <v:fill on="t" focussize="0,0"/>
                <v:stroke color="#000000" joinstyle="miter"/>
                <v:imagedata o:title=""/>
                <o:lock v:ext="edit" aspectratio="f"/>
                <v:textbox>
                  <w:txbxContent>
                    <w:p w14:paraId="05901C4D">
                      <w:pPr>
                        <w:jc w:val="center"/>
                      </w:pPr>
                    </w:p>
                    <w:p w14:paraId="237D8DF7">
                      <w:pPr>
                        <w:jc w:val="center"/>
                      </w:pPr>
                      <w:r>
                        <w:rPr>
                          <w:rFonts w:hint="eastAsia"/>
                        </w:rPr>
                        <w:t>法人代表</w:t>
                      </w:r>
                    </w:p>
                    <w:p w14:paraId="3FC9A11D">
                      <w:pPr>
                        <w:jc w:val="center"/>
                      </w:pPr>
                      <w:r>
                        <w:rPr>
                          <w:rFonts w:hint="eastAsia"/>
                        </w:rPr>
                        <w:t>身份证复印件正面</w:t>
                      </w:r>
                    </w:p>
                    <w:p w14:paraId="70AE26F6">
                      <w:pPr>
                        <w:jc w:val="center"/>
                      </w:pPr>
                      <w:r>
                        <w:rPr>
                          <w:rFonts w:hint="eastAsia"/>
                        </w:rPr>
                        <w:t>粘贴此处</w:t>
                      </w:r>
                    </w:p>
                  </w:txbxContent>
                </v:textbox>
              </v:rect>
            </w:pict>
          </mc:Fallback>
        </mc:AlternateContent>
      </w:r>
    </w:p>
    <w:p w14:paraId="48D2DF5D">
      <w:pPr>
        <w:rPr>
          <w:rFonts w:hint="eastAsia" w:ascii="仿宋_GB2312" w:hAnsi="宋体" w:eastAsia="仿宋_GB2312"/>
          <w:color w:val="000000"/>
          <w:sz w:val="32"/>
          <w:szCs w:val="32"/>
        </w:rPr>
      </w:pPr>
    </w:p>
    <w:p w14:paraId="0BA4C7E2">
      <w:pPr>
        <w:jc w:val="right"/>
        <w:rPr>
          <w:rFonts w:hint="eastAsia" w:ascii="仿宋_GB2312" w:hAnsi="宋体" w:eastAsia="仿宋_GB2312"/>
          <w:color w:val="000000"/>
          <w:sz w:val="32"/>
          <w:szCs w:val="32"/>
        </w:rPr>
      </w:pPr>
      <w:r>
        <w:rPr>
          <w:rFonts w:ascii="仿宋_GB2312" w:hAnsi="宋体" w:eastAsia="仿宋_GB2312"/>
          <w:color w:val="000000"/>
          <w:sz w:val="32"/>
          <w:szCs w:val="32"/>
        </w:rPr>
        <w:tab/>
      </w:r>
      <w:r>
        <w:rPr>
          <w:rFonts w:ascii="仿宋_GB2312" w:hAnsi="宋体" w:eastAsia="仿宋_GB2312"/>
          <w:color w:val="000000"/>
          <w:sz w:val="32"/>
          <w:szCs w:val="32"/>
        </w:rPr>
        <w:t xml:space="preserve"> </w:t>
      </w:r>
    </w:p>
    <w:p w14:paraId="6DF8B2A7">
      <w:pPr>
        <w:jc w:val="right"/>
        <w:rPr>
          <w:rFonts w:hint="eastAsia" w:ascii="仿宋_GB2312" w:hAnsi="宋体" w:eastAsia="仿宋_GB2312"/>
          <w:color w:val="000000"/>
          <w:sz w:val="32"/>
          <w:szCs w:val="32"/>
        </w:rPr>
      </w:pPr>
      <w:r>
        <w:rPr>
          <w:color w:val="000000"/>
          <w:sz w:val="32"/>
          <w:szCs w:val="32"/>
        </w:rPr>
        <mc:AlternateContent>
          <mc:Choice Requires="wps">
            <w:drawing>
              <wp:anchor distT="0" distB="0" distL="114300" distR="114300" simplePos="0" relativeHeight="251663360" behindDoc="0" locked="0" layoutInCell="0" allowOverlap="1">
                <wp:simplePos x="0" y="0"/>
                <wp:positionH relativeFrom="column">
                  <wp:posOffset>2640330</wp:posOffset>
                </wp:positionH>
                <wp:positionV relativeFrom="paragraph">
                  <wp:posOffset>356235</wp:posOffset>
                </wp:positionV>
                <wp:extent cx="2501265" cy="1145540"/>
                <wp:effectExtent l="4445" t="4445" r="8890" b="12065"/>
                <wp:wrapNone/>
                <wp:docPr id="4" name="矩形 4"/>
                <wp:cNvGraphicFramePr/>
                <a:graphic xmlns:a="http://schemas.openxmlformats.org/drawingml/2006/main">
                  <a:graphicData uri="http://schemas.microsoft.com/office/word/2010/wordprocessingShape">
                    <wps:wsp>
                      <wps:cNvSpPr/>
                      <wps:spPr>
                        <a:xfrm>
                          <a:off x="0" y="0"/>
                          <a:ext cx="2501265" cy="11455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A4C6656">
                            <w:pPr>
                              <w:jc w:val="center"/>
                            </w:pPr>
                          </w:p>
                          <w:p w14:paraId="496903B3">
                            <w:pPr>
                              <w:ind w:firstLine="1470" w:firstLineChars="700"/>
                            </w:pPr>
                            <w:r>
                              <w:rPr>
                                <w:rFonts w:hint="eastAsia"/>
                              </w:rPr>
                              <w:t>被授权人</w:t>
                            </w:r>
                          </w:p>
                          <w:p w14:paraId="2E3BE811">
                            <w:pPr>
                              <w:jc w:val="center"/>
                            </w:pPr>
                            <w:r>
                              <w:rPr>
                                <w:rFonts w:hint="eastAsia"/>
                              </w:rPr>
                              <w:t>身份证复印件正面</w:t>
                            </w:r>
                          </w:p>
                          <w:p w14:paraId="3A1EE88C">
                            <w:pPr>
                              <w:jc w:val="center"/>
                            </w:pPr>
                            <w:r>
                              <w:rPr>
                                <w:rFonts w:hint="eastAsia"/>
                              </w:rPr>
                              <w:t>粘贴此处</w:t>
                            </w:r>
                          </w:p>
                        </w:txbxContent>
                      </wps:txbx>
                      <wps:bodyPr upright="1"/>
                    </wps:wsp>
                  </a:graphicData>
                </a:graphic>
              </wp:anchor>
            </w:drawing>
          </mc:Choice>
          <mc:Fallback>
            <w:pict>
              <v:rect id="_x0000_s1026" o:spid="_x0000_s1026" o:spt="1" style="position:absolute;left:0pt;margin-left:207.9pt;margin-top:28.05pt;height:90.2pt;width:196.95pt;z-index:251663360;mso-width-relative:page;mso-height-relative:page;" fillcolor="#FFFFFF" filled="t" stroked="t" coordsize="21600,21600" o:allowincell="f" o:gfxdata="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pyrDvdkAAAAKAQAADwAAAAAAAAABACAAAAAiAAAAZHJz&#10;L2Rvd25yZXYueG1sUEsBAhQAFAAAAAgAh07iQCy2yeADAgAAKgQAAA4AAAAAAAAAAQAgAAAAKAEA&#10;AGRycy9lMm9Eb2MueG1sUEsFBgAAAAAGAAYAWQEAAJ0FAAAAAA==&#10;">
                <v:fill on="t" focussize="0,0"/>
                <v:stroke color="#000000" joinstyle="miter"/>
                <v:imagedata o:title=""/>
                <o:lock v:ext="edit" aspectratio="f"/>
                <v:textbox>
                  <w:txbxContent>
                    <w:p w14:paraId="0A4C6656">
                      <w:pPr>
                        <w:jc w:val="center"/>
                      </w:pPr>
                    </w:p>
                    <w:p w14:paraId="496903B3">
                      <w:pPr>
                        <w:ind w:firstLine="1470" w:firstLineChars="700"/>
                      </w:pPr>
                      <w:r>
                        <w:rPr>
                          <w:rFonts w:hint="eastAsia"/>
                        </w:rPr>
                        <w:t>被授权人</w:t>
                      </w:r>
                    </w:p>
                    <w:p w14:paraId="2E3BE811">
                      <w:pPr>
                        <w:jc w:val="center"/>
                      </w:pPr>
                      <w:r>
                        <w:rPr>
                          <w:rFonts w:hint="eastAsia"/>
                        </w:rPr>
                        <w:t>身份证复印件正面</w:t>
                      </w:r>
                    </w:p>
                    <w:p w14:paraId="3A1EE88C">
                      <w:pPr>
                        <w:jc w:val="center"/>
                      </w:pPr>
                      <w:r>
                        <w:rPr>
                          <w:rFonts w:hint="eastAsia"/>
                        </w:rPr>
                        <w:t>粘贴此处</w:t>
                      </w:r>
                    </w:p>
                  </w:txbxContent>
                </v:textbox>
              </v:rect>
            </w:pict>
          </mc:Fallback>
        </mc:AlternateContent>
      </w:r>
    </w:p>
    <w:p w14:paraId="7323F14D">
      <w:pPr>
        <w:jc w:val="right"/>
        <w:rPr>
          <w:rFonts w:hint="eastAsia" w:ascii="仿宋_GB2312" w:hAnsi="宋体" w:eastAsia="仿宋_GB2312"/>
          <w:color w:val="000000"/>
          <w:sz w:val="32"/>
          <w:szCs w:val="32"/>
        </w:rPr>
      </w:pPr>
      <w:r>
        <w:rPr>
          <w:color w:val="000000"/>
          <w:sz w:val="32"/>
          <w:szCs w:val="32"/>
        </w:rPr>
        <mc:AlternateContent>
          <mc:Choice Requires="wps">
            <w:drawing>
              <wp:anchor distT="0" distB="0" distL="114300" distR="114300" simplePos="0" relativeHeight="251662336" behindDoc="0" locked="0" layoutInCell="0" allowOverlap="1">
                <wp:simplePos x="0" y="0"/>
                <wp:positionH relativeFrom="column">
                  <wp:posOffset>-250825</wp:posOffset>
                </wp:positionH>
                <wp:positionV relativeFrom="paragraph">
                  <wp:posOffset>5715</wp:posOffset>
                </wp:positionV>
                <wp:extent cx="2501265" cy="1145540"/>
                <wp:effectExtent l="4445" t="4445" r="8890" b="12065"/>
                <wp:wrapNone/>
                <wp:docPr id="5" name="矩形 5"/>
                <wp:cNvGraphicFramePr/>
                <a:graphic xmlns:a="http://schemas.openxmlformats.org/drawingml/2006/main">
                  <a:graphicData uri="http://schemas.microsoft.com/office/word/2010/wordprocessingShape">
                    <wps:wsp>
                      <wps:cNvSpPr/>
                      <wps:spPr>
                        <a:xfrm>
                          <a:off x="0" y="0"/>
                          <a:ext cx="2501265" cy="11455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55E3705">
                            <w:pPr>
                              <w:jc w:val="center"/>
                            </w:pPr>
                          </w:p>
                          <w:p w14:paraId="31CCEF80">
                            <w:pPr>
                              <w:ind w:firstLine="1470" w:firstLineChars="700"/>
                            </w:pPr>
                            <w:r>
                              <w:rPr>
                                <w:rFonts w:hint="eastAsia"/>
                              </w:rPr>
                              <w:t>被授权人</w:t>
                            </w:r>
                          </w:p>
                          <w:p w14:paraId="423E3495">
                            <w:pPr>
                              <w:jc w:val="center"/>
                            </w:pPr>
                            <w:r>
                              <w:rPr>
                                <w:rFonts w:hint="eastAsia"/>
                              </w:rPr>
                              <w:t>身份证复印件正面</w:t>
                            </w:r>
                          </w:p>
                          <w:p w14:paraId="341581AD">
                            <w:pPr>
                              <w:jc w:val="center"/>
                            </w:pPr>
                            <w:r>
                              <w:rPr>
                                <w:rFonts w:hint="eastAsia"/>
                              </w:rPr>
                              <w:t>粘贴此处</w:t>
                            </w:r>
                          </w:p>
                        </w:txbxContent>
                      </wps:txbx>
                      <wps:bodyPr upright="1"/>
                    </wps:wsp>
                  </a:graphicData>
                </a:graphic>
              </wp:anchor>
            </w:drawing>
          </mc:Choice>
          <mc:Fallback>
            <w:pict>
              <v:rect id="_x0000_s1026" o:spid="_x0000_s1026" o:spt="1" style="position:absolute;left:0pt;margin-left:-19.75pt;margin-top:0.45pt;height:90.2pt;width:196.95pt;z-index:251662336;mso-width-relative:page;mso-height-relative:page;" fillcolor="#FFFFFF" filled="t" stroked="t" coordsize="21600,21600" o:allowincell="f" o:gfxdata="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NUwn97XAAAACAEAAA8AAAAAAAAAAQAgAAAAIgAAAGRycy9k&#10;b3ducmV2LnhtbFBLAQIUABQAAAAIAIdO4kAVSMgbAwIAACoEAAAOAAAAAAAAAAEAIAAAACYBAABk&#10;cnMvZTJvRG9jLnhtbFBLBQYAAAAABgAGAFkBAACbBQAAAAA=&#10;">
                <v:fill on="t" focussize="0,0"/>
                <v:stroke color="#000000" joinstyle="miter"/>
                <v:imagedata o:title=""/>
                <o:lock v:ext="edit" aspectratio="f"/>
                <v:textbox>
                  <w:txbxContent>
                    <w:p w14:paraId="155E3705">
                      <w:pPr>
                        <w:jc w:val="center"/>
                      </w:pPr>
                    </w:p>
                    <w:p w14:paraId="31CCEF80">
                      <w:pPr>
                        <w:ind w:firstLine="1470" w:firstLineChars="700"/>
                      </w:pPr>
                      <w:r>
                        <w:rPr>
                          <w:rFonts w:hint="eastAsia"/>
                        </w:rPr>
                        <w:t>被授权人</w:t>
                      </w:r>
                    </w:p>
                    <w:p w14:paraId="423E3495">
                      <w:pPr>
                        <w:jc w:val="center"/>
                      </w:pPr>
                      <w:r>
                        <w:rPr>
                          <w:rFonts w:hint="eastAsia"/>
                        </w:rPr>
                        <w:t>身份证复印件正面</w:t>
                      </w:r>
                    </w:p>
                    <w:p w14:paraId="341581AD">
                      <w:pPr>
                        <w:jc w:val="center"/>
                      </w:pPr>
                      <w:r>
                        <w:rPr>
                          <w:rFonts w:hint="eastAsia"/>
                        </w:rPr>
                        <w:t>粘贴此处</w:t>
                      </w:r>
                    </w:p>
                  </w:txbxContent>
                </v:textbox>
              </v:rect>
            </w:pict>
          </mc:Fallback>
        </mc:AlternateContent>
      </w:r>
    </w:p>
    <w:p w14:paraId="41B39CEB">
      <w:pPr>
        <w:jc w:val="right"/>
        <w:rPr>
          <w:rFonts w:hint="eastAsia" w:ascii="仿宋_GB2312" w:hAnsi="宋体" w:eastAsia="仿宋_GB2312"/>
          <w:color w:val="000000"/>
          <w:sz w:val="32"/>
          <w:szCs w:val="32"/>
        </w:rPr>
      </w:pPr>
    </w:p>
    <w:p w14:paraId="38E870C3">
      <w:pPr>
        <w:wordWrap w:val="0"/>
        <w:jc w:val="right"/>
        <w:rPr>
          <w:rFonts w:hint="eastAsia" w:ascii="仿宋_GB2312" w:hAnsi="宋体" w:eastAsia="仿宋_GB2312"/>
          <w:color w:val="000000"/>
          <w:sz w:val="32"/>
          <w:szCs w:val="32"/>
          <w:u w:val="single"/>
        </w:rPr>
      </w:pPr>
    </w:p>
    <w:p w14:paraId="46BF6057">
      <w:pPr>
        <w:wordWrap w:val="0"/>
        <w:jc w:val="right"/>
        <w:rPr>
          <w:rFonts w:hint="eastAsia" w:ascii="仿宋_GB2312" w:hAnsi="宋体" w:eastAsia="仿宋_GB2312"/>
          <w:color w:val="000000"/>
          <w:sz w:val="32"/>
          <w:szCs w:val="32"/>
        </w:rPr>
      </w:pPr>
      <w:r>
        <w:rPr>
          <w:rFonts w:ascii="仿宋_GB2312" w:hAnsi="宋体" w:eastAsia="仿宋_GB2312"/>
          <w:color w:val="000000"/>
          <w:sz w:val="32"/>
          <w:szCs w:val="32"/>
          <w:u w:val="single"/>
        </w:rPr>
        <w:t xml:space="preserve"> </w:t>
      </w:r>
      <w:r>
        <w:rPr>
          <w:rFonts w:hint="eastAsia" w:ascii="仿宋_GB2312" w:hAnsi="宋体" w:eastAsia="仿宋_GB2312"/>
          <w:color w:val="000000"/>
          <w:sz w:val="32"/>
          <w:szCs w:val="32"/>
          <w:u w:val="single"/>
        </w:rPr>
        <w:t xml:space="preserve">  </w:t>
      </w:r>
      <w:r>
        <w:rPr>
          <w:rFonts w:ascii="仿宋_GB2312" w:hAnsi="宋体" w:eastAsia="仿宋_GB2312"/>
          <w:color w:val="000000"/>
          <w:sz w:val="32"/>
          <w:szCs w:val="32"/>
          <w:u w:val="single"/>
        </w:rPr>
        <w:t xml:space="preserve"> </w:t>
      </w:r>
      <w:r>
        <w:rPr>
          <w:rFonts w:hint="eastAsia" w:ascii="仿宋_GB2312" w:hAnsi="宋体" w:eastAsia="仿宋_GB2312"/>
          <w:color w:val="000000"/>
          <w:sz w:val="32"/>
          <w:szCs w:val="32"/>
        </w:rPr>
        <w:t>年</w:t>
      </w:r>
      <w:r>
        <w:rPr>
          <w:rFonts w:ascii="仿宋_GB2312" w:hAnsi="宋体" w:eastAsia="仿宋_GB2312"/>
          <w:color w:val="000000"/>
          <w:sz w:val="32"/>
          <w:szCs w:val="32"/>
          <w:u w:val="single"/>
        </w:rPr>
        <w:t xml:space="preserve">   </w:t>
      </w:r>
      <w:r>
        <w:rPr>
          <w:rFonts w:hint="eastAsia" w:ascii="仿宋_GB2312" w:hAnsi="宋体" w:eastAsia="仿宋_GB2312"/>
          <w:color w:val="000000"/>
          <w:sz w:val="32"/>
          <w:szCs w:val="32"/>
        </w:rPr>
        <w:t>月</w:t>
      </w:r>
      <w:r>
        <w:rPr>
          <w:rFonts w:ascii="仿宋_GB2312" w:hAnsi="宋体" w:eastAsia="仿宋_GB2312"/>
          <w:color w:val="000000"/>
          <w:sz w:val="32"/>
          <w:szCs w:val="32"/>
          <w:u w:val="single"/>
        </w:rPr>
        <w:t xml:space="preserve">   </w:t>
      </w:r>
      <w:r>
        <w:rPr>
          <w:rFonts w:hint="eastAsia" w:ascii="仿宋_GB2312" w:hAnsi="宋体" w:eastAsia="仿宋_GB2312"/>
          <w:color w:val="000000"/>
          <w:sz w:val="32"/>
          <w:szCs w:val="32"/>
        </w:rPr>
        <w:t>日</w:t>
      </w:r>
    </w:p>
    <w:p w14:paraId="13762492">
      <w:pPr>
        <w:rPr>
          <w:rFonts w:hint="eastAsia" w:ascii="仿宋_GB2312" w:hAnsi="宋体" w:eastAsia="仿宋_GB2312"/>
          <w:color w:val="000000"/>
          <w:sz w:val="32"/>
          <w:szCs w:val="32"/>
        </w:rPr>
      </w:pPr>
      <w:r>
        <w:rPr>
          <w:rFonts w:ascii="仿宋_GB2312" w:hAnsi="宋体" w:eastAsia="仿宋_GB2312"/>
          <w:color w:val="000000"/>
          <w:sz w:val="32"/>
          <w:szCs w:val="32"/>
        </w:rPr>
        <w:t xml:space="preserve"> </w:t>
      </w:r>
      <w:r>
        <w:rPr>
          <w:rFonts w:hint="eastAsia" w:ascii="仿宋_GB2312" w:hAnsi="宋体" w:eastAsia="仿宋_GB2312"/>
          <w:color w:val="000000"/>
          <w:sz w:val="32"/>
          <w:szCs w:val="32"/>
        </w:rPr>
        <w:t>　　　　　　　　　　　　　　　　　　　　</w:t>
      </w:r>
    </w:p>
    <w:p w14:paraId="149376F5">
      <w:pPr>
        <w:rPr>
          <w:rFonts w:hint="eastAsia" w:ascii="仿宋_GB2312" w:hAnsi="宋体" w:eastAsia="仿宋_GB2312"/>
          <w:color w:val="000000"/>
          <w:sz w:val="32"/>
          <w:szCs w:val="32"/>
        </w:rPr>
      </w:pPr>
      <w:r>
        <w:rPr>
          <w:rFonts w:hint="eastAsia" w:ascii="黑体" w:eastAsia="黑体"/>
          <w:color w:val="000000"/>
          <w:sz w:val="32"/>
          <w:szCs w:val="32"/>
        </w:rPr>
        <w:t xml:space="preserve">附件5          </w:t>
      </w:r>
      <w:r>
        <w:rPr>
          <w:rFonts w:hint="eastAsia" w:ascii="方正小标宋简体" w:hAnsi="宋体" w:eastAsia="方正小标宋简体"/>
          <w:color w:val="000000"/>
          <w:sz w:val="44"/>
          <w:szCs w:val="44"/>
        </w:rPr>
        <w:t>反商业贿赂承诺书</w:t>
      </w:r>
    </w:p>
    <w:p w14:paraId="4969885E">
      <w:pPr>
        <w:spacing w:line="580" w:lineRule="exact"/>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致新郑市公立人民医院：</w:t>
      </w:r>
    </w:p>
    <w:p w14:paraId="47FCD1E4">
      <w:pPr>
        <w:spacing w:line="580" w:lineRule="exact"/>
        <w:ind w:firstLine="640" w:firstLineChars="20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在新郑市公立人民医院</w:t>
      </w:r>
      <w:r>
        <w:rPr>
          <w:rFonts w:hint="eastAsia" w:ascii="仿宋_GB2312" w:hAnsi="宋体" w:eastAsia="仿宋_GB2312"/>
          <w:color w:val="000000"/>
          <w:sz w:val="32"/>
          <w:szCs w:val="32"/>
          <w:u w:val="single"/>
        </w:rPr>
        <w:t xml:space="preserve">                </w:t>
      </w:r>
      <w:r>
        <w:rPr>
          <w:rFonts w:hint="eastAsia" w:ascii="仿宋_GB2312" w:hAnsi="宋体" w:eastAsia="仿宋_GB2312"/>
          <w:color w:val="000000"/>
          <w:sz w:val="32"/>
          <w:szCs w:val="32"/>
        </w:rPr>
        <w:t>（项目名称）竞争性采购活动中，我公司保证做到：</w:t>
      </w:r>
    </w:p>
    <w:p w14:paraId="3145B6AE">
      <w:pPr>
        <w:spacing w:line="580" w:lineRule="exact"/>
        <w:ind w:firstLine="640" w:firstLineChars="20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1、公平竞争参加本次采购活动；</w:t>
      </w:r>
    </w:p>
    <w:p w14:paraId="696576F8">
      <w:pPr>
        <w:spacing w:line="580" w:lineRule="exact"/>
        <w:ind w:firstLine="640" w:firstLineChars="20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2、杜绝任何形式的商业贿赂行为。不向医院工作人员、（包括采购主管领导、主办科室负责人、评审专家）及其亲属提供礼品礼金、有价证券、购物券、回扣、佣金、咨询费、劳务费、赞助费、宣传费、宴请等；不为其报销各种消费凭证，不支付其旅游、娱乐等费用；</w:t>
      </w:r>
    </w:p>
    <w:p w14:paraId="03C926E3">
      <w:pPr>
        <w:spacing w:line="580" w:lineRule="exact"/>
        <w:ind w:firstLine="640" w:firstLineChars="20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3、如出现以下行为，我公司及参与采购响应的工作人员无条件接受院方及法律的处置：</w:t>
      </w:r>
    </w:p>
    <w:p w14:paraId="070039ED">
      <w:pPr>
        <w:spacing w:line="580" w:lineRule="exact"/>
        <w:ind w:firstLine="640" w:firstLineChars="200"/>
        <w:jc w:val="left"/>
        <w:rPr>
          <w:rFonts w:hint="eastAsia" w:ascii="仿宋_GB2312" w:hAnsi="宋体" w:eastAsia="仿宋_GB2312"/>
          <w:color w:val="000000"/>
          <w:sz w:val="32"/>
          <w:szCs w:val="32"/>
        </w:rPr>
      </w:pPr>
      <w:r>
        <w:rPr>
          <w:rFonts w:hint="eastAsia" w:ascii="仿宋_GB2312" w:hAnsi="宋体" w:eastAsia="仿宋_GB2312"/>
          <w:sz w:val="32"/>
          <w:szCs w:val="32"/>
        </w:rPr>
        <w:t>⑴供货单位代表未出席采购响应会或评审时被三次提名而供货单位无代表</w:t>
      </w:r>
      <w:r>
        <w:rPr>
          <w:rFonts w:hint="eastAsia" w:ascii="仿宋_GB2312" w:hAnsi="宋体" w:eastAsia="仿宋_GB2312"/>
          <w:color w:val="000000"/>
          <w:sz w:val="32"/>
          <w:szCs w:val="32"/>
        </w:rPr>
        <w:t>应答的（自动弃权）；</w:t>
      </w:r>
    </w:p>
    <w:p w14:paraId="061BEBCC">
      <w:pPr>
        <w:spacing w:line="580" w:lineRule="exact"/>
        <w:ind w:firstLine="640" w:firstLineChars="20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⑵递交的响应文件和资质文件中有虚假内容的；</w:t>
      </w:r>
    </w:p>
    <w:p w14:paraId="223EAE12">
      <w:pPr>
        <w:spacing w:line="580" w:lineRule="exact"/>
        <w:ind w:firstLine="640" w:firstLineChars="20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⑶违反法律及院方关于反商业贿赂规定的；</w:t>
      </w:r>
    </w:p>
    <w:p w14:paraId="5B8E9A92">
      <w:pPr>
        <w:spacing w:line="580" w:lineRule="exact"/>
        <w:ind w:firstLine="640" w:firstLineChars="20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⑷采购报价低于实际成本价的；</w:t>
      </w:r>
    </w:p>
    <w:p w14:paraId="5C437EB3">
      <w:pPr>
        <w:spacing w:line="580" w:lineRule="exact"/>
        <w:ind w:firstLine="640" w:firstLineChars="20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⑸成交后未在规定期限内签订合同的；</w:t>
      </w:r>
    </w:p>
    <w:p w14:paraId="64581176">
      <w:pPr>
        <w:jc w:val="left"/>
        <w:rPr>
          <w:rFonts w:hint="eastAsia" w:ascii="仿宋_GB2312" w:hAnsi="宋体" w:eastAsia="仿宋_GB2312"/>
          <w:color w:val="000000"/>
          <w:sz w:val="32"/>
          <w:szCs w:val="32"/>
        </w:rPr>
      </w:pPr>
    </w:p>
    <w:p w14:paraId="10FA55B1">
      <w:pPr>
        <w:ind w:firstLine="1440" w:firstLineChars="45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法人</w:t>
      </w:r>
      <w:r>
        <w:rPr>
          <w:rFonts w:hint="eastAsia" w:ascii="仿宋_GB2312" w:hAnsi="宋体" w:eastAsia="仿宋_GB2312"/>
          <w:color w:val="000000"/>
          <w:sz w:val="32"/>
          <w:szCs w:val="32"/>
          <w:lang w:val="en-US" w:eastAsia="zh-CN"/>
        </w:rPr>
        <w:t>或</w:t>
      </w:r>
      <w:r>
        <w:rPr>
          <w:rFonts w:hint="eastAsia" w:ascii="仿宋_GB2312" w:hAnsi="宋体" w:eastAsia="仿宋_GB2312"/>
          <w:color w:val="000000"/>
          <w:sz w:val="32"/>
          <w:szCs w:val="32"/>
        </w:rPr>
        <w:t xml:space="preserve">授权代表（签字）：         </w:t>
      </w:r>
    </w:p>
    <w:p w14:paraId="28CEAADF">
      <w:pPr>
        <w:ind w:firstLine="4960" w:firstLineChars="1550"/>
        <w:jc w:val="left"/>
        <w:rPr>
          <w:rFonts w:hint="eastAsia" w:ascii="仿宋_GB2312" w:hAnsi="宋体" w:eastAsia="仿宋_GB2312"/>
          <w:color w:val="000000"/>
          <w:sz w:val="32"/>
          <w:szCs w:val="32"/>
        </w:rPr>
      </w:pPr>
    </w:p>
    <w:p w14:paraId="36AA1BBD">
      <w:pPr>
        <w:ind w:firstLine="4960" w:firstLineChars="155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年  月  日</w:t>
      </w:r>
    </w:p>
    <w:p w14:paraId="52FCA35E">
      <w:pPr>
        <w:rPr>
          <w:rFonts w:hint="eastAsia" w:ascii="仿宋_GB2312" w:hAnsi="宋体" w:eastAsia="仿宋_GB2312"/>
          <w:color w:val="000000"/>
          <w:sz w:val="32"/>
          <w:szCs w:val="32"/>
        </w:rPr>
      </w:pPr>
      <w:r>
        <w:rPr>
          <w:rFonts w:hint="eastAsia" w:ascii="黑体" w:eastAsia="黑体"/>
          <w:color w:val="000000"/>
          <w:sz w:val="32"/>
          <w:szCs w:val="32"/>
        </w:rPr>
        <w:t xml:space="preserve">附件6                 </w:t>
      </w:r>
      <w:r>
        <w:rPr>
          <w:rFonts w:hint="eastAsia" w:ascii="方正小标宋简体" w:hAnsi="宋体" w:eastAsia="方正小标宋简体"/>
          <w:color w:val="000000"/>
          <w:sz w:val="44"/>
          <w:szCs w:val="44"/>
        </w:rPr>
        <w:t>承诺书</w:t>
      </w:r>
    </w:p>
    <w:p w14:paraId="0DBA4FA5">
      <w:pPr>
        <w:spacing w:line="580" w:lineRule="exact"/>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致新郑市公立人民医院：</w:t>
      </w:r>
    </w:p>
    <w:p w14:paraId="7AB221CD">
      <w:pPr>
        <w:spacing w:line="580" w:lineRule="exact"/>
        <w:ind w:firstLine="640" w:firstLineChars="20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在新郑市公立人民医院</w:t>
      </w:r>
      <w:r>
        <w:rPr>
          <w:rFonts w:hint="eastAsia" w:ascii="仿宋_GB2312" w:hAnsi="宋体" w:eastAsia="仿宋_GB2312"/>
          <w:color w:val="000000"/>
          <w:sz w:val="32"/>
          <w:szCs w:val="32"/>
          <w:u w:val="single"/>
        </w:rPr>
        <w:t xml:space="preserve">                </w:t>
      </w:r>
      <w:r>
        <w:rPr>
          <w:rFonts w:hint="eastAsia" w:ascii="仿宋_GB2312" w:hAnsi="宋体" w:eastAsia="仿宋_GB2312"/>
          <w:color w:val="000000"/>
          <w:sz w:val="32"/>
          <w:szCs w:val="32"/>
        </w:rPr>
        <w:t>（项目名称）竞争性采购活动中，我公司承诺：</w:t>
      </w:r>
    </w:p>
    <w:p w14:paraId="4F87BC1D">
      <w:pPr>
        <w:spacing w:line="580" w:lineRule="exact"/>
        <w:ind w:firstLine="640" w:firstLineChars="20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1、我方不存在单位负责人为同一人，不存在直接控股、管理关系的不同供应商，同时参加同一标段的采购活动的情况；</w:t>
      </w:r>
    </w:p>
    <w:p w14:paraId="5A8D55C9">
      <w:pPr>
        <w:spacing w:line="580" w:lineRule="exact"/>
        <w:ind w:firstLine="640" w:firstLineChars="20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2、不存在经营地址或者注册登记地址为同一地址、股东和管理人员（法定代表人、董事、监事）之间不存在近亲属、亲属、相互占股等关联（近亲属指夫妻、直系血亲、三代以内旁系血亲或近姻亲关系）；</w:t>
      </w:r>
    </w:p>
    <w:p w14:paraId="4FD3BF4C">
      <w:pPr>
        <w:pStyle w:val="22"/>
        <w:ind w:firstLine="680" w:firstLineChars="200"/>
        <w:rPr>
          <w:rFonts w:hint="eastAsia" w:ascii="仿宋_GB2312" w:hAnsi="宋体" w:eastAsia="仿宋_GB2312"/>
          <w:color w:val="000000"/>
          <w:sz w:val="32"/>
          <w:szCs w:val="32"/>
        </w:rPr>
      </w:pPr>
      <w:r>
        <w:rPr>
          <w:rFonts w:hint="eastAsia" w:ascii="仿宋_GB2312" w:hAnsi="宋体" w:eastAsia="仿宋_GB2312"/>
          <w:color w:val="000000"/>
          <w:sz w:val="32"/>
          <w:szCs w:val="32"/>
        </w:rPr>
        <w:t>3、我方与你单位不存在控股、管理关系等利害关系；</w:t>
      </w:r>
    </w:p>
    <w:p w14:paraId="2D71E8D6">
      <w:pPr>
        <w:pStyle w:val="22"/>
        <w:ind w:firstLine="680" w:firstLineChars="200"/>
        <w:rPr>
          <w:rFonts w:hint="eastAsia" w:ascii="仿宋_GB2312" w:hAnsi="宋体" w:eastAsia="仿宋_GB2312"/>
          <w:color w:val="000000"/>
          <w:sz w:val="32"/>
          <w:szCs w:val="32"/>
        </w:rPr>
      </w:pPr>
      <w:r>
        <w:rPr>
          <w:rFonts w:hint="eastAsia" w:ascii="仿宋_GB2312" w:hAnsi="宋体" w:eastAsia="仿宋_GB2312"/>
          <w:color w:val="000000"/>
          <w:sz w:val="32"/>
          <w:szCs w:val="32"/>
        </w:rPr>
        <w:t>4、我方所有报价均不高于市场价；</w:t>
      </w:r>
    </w:p>
    <w:p w14:paraId="65FB227C">
      <w:pPr>
        <w:spacing w:line="580" w:lineRule="exact"/>
        <w:ind w:firstLine="640" w:firstLineChars="20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如出现以上行为，我公司及参与采购响应的工作人员将依法承担法律责任及接受被院方拉入黑名单，禁止参加院方的一切采购活动的处置：</w:t>
      </w:r>
    </w:p>
    <w:p w14:paraId="6AE65439">
      <w:pPr>
        <w:pStyle w:val="22"/>
      </w:pPr>
    </w:p>
    <w:p w14:paraId="3EEEB914">
      <w:pPr>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 xml:space="preserve">              公司名称：</w:t>
      </w:r>
    </w:p>
    <w:p w14:paraId="4DB2B280">
      <w:pPr>
        <w:ind w:firstLine="2240" w:firstLineChars="70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法人</w:t>
      </w:r>
      <w:r>
        <w:rPr>
          <w:rFonts w:hint="eastAsia" w:ascii="仿宋_GB2312" w:hAnsi="宋体" w:eastAsia="仿宋_GB2312"/>
          <w:color w:val="000000"/>
          <w:sz w:val="32"/>
          <w:szCs w:val="32"/>
          <w:lang w:val="en-US" w:eastAsia="zh-CN"/>
        </w:rPr>
        <w:t>或</w:t>
      </w:r>
      <w:r>
        <w:rPr>
          <w:rFonts w:hint="eastAsia" w:ascii="仿宋_GB2312" w:hAnsi="宋体" w:eastAsia="仿宋_GB2312"/>
          <w:color w:val="000000"/>
          <w:sz w:val="32"/>
          <w:szCs w:val="32"/>
        </w:rPr>
        <w:t xml:space="preserve">授权代表（签字）：         </w:t>
      </w:r>
    </w:p>
    <w:p w14:paraId="5C1A16C2">
      <w:pPr>
        <w:ind w:firstLine="4960" w:firstLineChars="1550"/>
        <w:jc w:val="left"/>
        <w:rPr>
          <w:rFonts w:hint="eastAsia" w:ascii="仿宋_GB2312" w:hAnsi="宋体" w:eastAsia="仿宋_GB2312"/>
          <w:color w:val="000000"/>
          <w:sz w:val="32"/>
          <w:szCs w:val="32"/>
        </w:rPr>
      </w:pPr>
    </w:p>
    <w:p w14:paraId="23D88347">
      <w:pPr>
        <w:ind w:firstLine="5760" w:firstLineChars="180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年  月  日</w:t>
      </w:r>
    </w:p>
    <w:p w14:paraId="272D2A7D">
      <w:pPr>
        <w:pStyle w:val="2"/>
      </w:pPr>
    </w:p>
    <w:p w14:paraId="3CDBB64F">
      <w:pPr>
        <w:rPr>
          <w:rFonts w:hint="eastAsia" w:ascii="仿宋_GB2312" w:hAnsi="宋体" w:eastAsia="仿宋_GB2312"/>
          <w:color w:val="000000"/>
          <w:sz w:val="32"/>
          <w:szCs w:val="32"/>
        </w:rPr>
      </w:pPr>
      <w:r>
        <w:rPr>
          <w:rFonts w:hint="eastAsia" w:ascii="黑体" w:eastAsia="黑体"/>
          <w:color w:val="000000"/>
          <w:sz w:val="32"/>
          <w:szCs w:val="32"/>
        </w:rPr>
        <w:t xml:space="preserve">附件7         </w:t>
      </w:r>
      <w:r>
        <w:rPr>
          <w:rFonts w:hint="eastAsia" w:ascii="方正小标宋简体" w:hAnsi="宋体" w:eastAsia="方正小标宋简体"/>
          <w:color w:val="000000"/>
          <w:sz w:val="44"/>
          <w:szCs w:val="44"/>
        </w:rPr>
        <w:t>供应商廉洁自律承诺书</w:t>
      </w:r>
    </w:p>
    <w:p w14:paraId="37073435">
      <w:pPr>
        <w:spacing w:line="580" w:lineRule="exact"/>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致新郑市公立人民医院：</w:t>
      </w:r>
    </w:p>
    <w:p w14:paraId="6C224F08">
      <w:pPr>
        <w:spacing w:line="580" w:lineRule="exact"/>
        <w:ind w:firstLine="640" w:firstLineChars="20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在新郑市公立人民医院</w:t>
      </w:r>
      <w:r>
        <w:rPr>
          <w:rFonts w:hint="eastAsia" w:ascii="仿宋_GB2312" w:hAnsi="宋体" w:eastAsia="仿宋_GB2312"/>
          <w:color w:val="000000"/>
          <w:sz w:val="32"/>
          <w:szCs w:val="32"/>
          <w:u w:val="single"/>
        </w:rPr>
        <w:t xml:space="preserve">                </w:t>
      </w:r>
      <w:r>
        <w:rPr>
          <w:rFonts w:hint="eastAsia" w:ascii="仿宋_GB2312" w:hAnsi="宋体" w:eastAsia="仿宋_GB2312"/>
          <w:color w:val="000000"/>
          <w:sz w:val="32"/>
          <w:szCs w:val="32"/>
        </w:rPr>
        <w:t>（项目名称）采购活动中，我公司承诺：</w:t>
      </w:r>
    </w:p>
    <w:p w14:paraId="01954167">
      <w:pPr>
        <w:spacing w:line="580" w:lineRule="exact"/>
        <w:ind w:firstLine="640" w:firstLineChars="20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1、严格执行招标投标法等各项法律、法规及制度，主动接受相关部门和社会的监督；</w:t>
      </w:r>
    </w:p>
    <w:p w14:paraId="0683CC00">
      <w:pPr>
        <w:spacing w:line="580" w:lineRule="exact"/>
        <w:ind w:firstLine="640" w:firstLineChars="20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2、不与采购人串通投标，不与其他投标人相互串通投标，不排挤其他投标人的公平竞争；</w:t>
      </w:r>
    </w:p>
    <w:p w14:paraId="16B23B1A">
      <w:pPr>
        <w:pStyle w:val="22"/>
        <w:ind w:firstLine="680" w:firstLineChars="200"/>
        <w:rPr>
          <w:rFonts w:hint="eastAsia" w:ascii="仿宋_GB2312" w:hAnsi="宋体" w:eastAsia="仿宋_GB2312"/>
          <w:color w:val="000000"/>
          <w:sz w:val="32"/>
          <w:szCs w:val="32"/>
        </w:rPr>
      </w:pPr>
      <w:r>
        <w:rPr>
          <w:rFonts w:hint="eastAsia" w:ascii="仿宋_GB2312" w:hAnsi="宋体" w:eastAsia="仿宋_GB2312"/>
          <w:color w:val="000000"/>
          <w:sz w:val="32"/>
          <w:szCs w:val="32"/>
        </w:rPr>
        <w:t>3、保证提供的投标资料真实、准确、合法，不以任何形式弄虚作假骗取中标；</w:t>
      </w:r>
    </w:p>
    <w:p w14:paraId="3BE17152">
      <w:pPr>
        <w:pStyle w:val="22"/>
        <w:ind w:firstLine="680" w:firstLineChars="200"/>
        <w:rPr>
          <w:rFonts w:hint="eastAsia" w:ascii="仿宋_GB2312" w:hAnsi="宋体" w:eastAsia="仿宋_GB2312"/>
          <w:color w:val="000000"/>
          <w:sz w:val="32"/>
          <w:szCs w:val="32"/>
        </w:rPr>
      </w:pPr>
      <w:r>
        <w:rPr>
          <w:rFonts w:hint="eastAsia" w:ascii="仿宋_GB2312" w:hAnsi="宋体" w:eastAsia="仿宋_GB2312"/>
          <w:color w:val="000000"/>
          <w:sz w:val="32"/>
          <w:szCs w:val="32"/>
        </w:rPr>
        <w:t>4、不以低于成本的报价竞标，不以他人名义投标，不以任何方式转包或者违法分包。不以投诉为明排挤竞争对手，不尽兴虚假、恶意投诉，阻碍招标投标活动的正常进行；</w:t>
      </w:r>
    </w:p>
    <w:p w14:paraId="4372DCF5">
      <w:pPr>
        <w:pStyle w:val="22"/>
        <w:ind w:firstLine="680" w:firstLineChars="200"/>
        <w:rPr>
          <w:rFonts w:hint="eastAsia" w:ascii="仿宋_GB2312" w:hAnsi="宋体" w:eastAsia="仿宋_GB2312"/>
          <w:color w:val="000000"/>
          <w:sz w:val="32"/>
          <w:szCs w:val="32"/>
        </w:rPr>
      </w:pPr>
      <w:r>
        <w:rPr>
          <w:rFonts w:hint="eastAsia" w:ascii="仿宋_GB2312" w:hAnsi="宋体" w:eastAsia="仿宋_GB2312"/>
          <w:color w:val="000000"/>
          <w:sz w:val="32"/>
          <w:szCs w:val="32"/>
        </w:rPr>
        <w:t>5、中标后，在规定时间内与采购人签订合同，并已发履行合同；</w:t>
      </w:r>
    </w:p>
    <w:p w14:paraId="558272D2">
      <w:pPr>
        <w:spacing w:line="580" w:lineRule="exact"/>
        <w:ind w:firstLine="640" w:firstLineChars="200"/>
        <w:jc w:val="left"/>
      </w:pPr>
      <w:r>
        <w:rPr>
          <w:rFonts w:hint="eastAsia" w:ascii="仿宋_GB2312" w:hAnsi="宋体" w:eastAsia="仿宋_GB2312"/>
          <w:color w:val="000000"/>
          <w:sz w:val="32"/>
          <w:szCs w:val="32"/>
        </w:rPr>
        <w:t>违反上述承诺，或有其他违法违规行为，我公司及参与采购响应的工作人员将依法承担法律责任及接受被院方拉入黑名单，禁止参加院方的一切采购活动的处置：</w:t>
      </w:r>
    </w:p>
    <w:p w14:paraId="626B312E">
      <w:pPr>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 xml:space="preserve">              公司名称：</w:t>
      </w:r>
    </w:p>
    <w:p w14:paraId="186E364E">
      <w:pPr>
        <w:ind w:firstLine="2240" w:firstLineChars="70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法人</w:t>
      </w:r>
      <w:r>
        <w:rPr>
          <w:rFonts w:hint="eastAsia" w:ascii="仿宋_GB2312" w:hAnsi="宋体" w:eastAsia="仿宋_GB2312"/>
          <w:color w:val="000000"/>
          <w:sz w:val="32"/>
          <w:szCs w:val="32"/>
          <w:lang w:val="en-US" w:eastAsia="zh-CN"/>
        </w:rPr>
        <w:t>或</w:t>
      </w:r>
      <w:r>
        <w:rPr>
          <w:rFonts w:hint="eastAsia" w:ascii="仿宋_GB2312" w:hAnsi="宋体" w:eastAsia="仿宋_GB2312"/>
          <w:color w:val="000000"/>
          <w:sz w:val="32"/>
          <w:szCs w:val="32"/>
        </w:rPr>
        <w:t xml:space="preserve">授权代表（签字）：         </w:t>
      </w:r>
    </w:p>
    <w:p w14:paraId="7C264D9A">
      <w:pPr>
        <w:ind w:firstLine="5760" w:firstLineChars="1800"/>
        <w:jc w:val="left"/>
      </w:pPr>
      <w:r>
        <w:rPr>
          <w:rFonts w:hint="eastAsia" w:ascii="仿宋_GB2312" w:hAnsi="宋体" w:eastAsia="仿宋_GB2312"/>
          <w:color w:val="000000"/>
          <w:sz w:val="32"/>
          <w:szCs w:val="32"/>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DCF26">
    <w:pPr>
      <w:pStyle w:val="7"/>
      <w:tabs>
        <w:tab w:val="right" w:pos="8910"/>
        <w:tab w:val="clear" w:pos="8306"/>
      </w:tabs>
    </w:pPr>
    <w:r>
      <w:rPr>
        <w:rFonts w:hint="eastAsia"/>
        <w:snapToGrid w:val="0"/>
      </w:rPr>
      <w:t>第</w:t>
    </w:r>
    <w:r>
      <w:rPr>
        <w:snapToGrid w:val="0"/>
      </w:rPr>
      <w:t xml:space="preserve"> </w:t>
    </w:r>
    <w:r>
      <w:rPr>
        <w:snapToGrid w:val="0"/>
      </w:rPr>
      <w:fldChar w:fldCharType="begin"/>
    </w:r>
    <w:r>
      <w:rPr>
        <w:snapToGrid w:val="0"/>
      </w:rPr>
      <w:instrText xml:space="preserve"> PAGE </w:instrText>
    </w:r>
    <w:r>
      <w:rPr>
        <w:snapToGrid w:val="0"/>
      </w:rPr>
      <w:fldChar w:fldCharType="separate"/>
    </w:r>
    <w:r>
      <w:rPr>
        <w:snapToGrid w:val="0"/>
      </w:rPr>
      <w:t>1</w:t>
    </w:r>
    <w:r>
      <w:rPr>
        <w:snapToGrid w:val="0"/>
      </w:rPr>
      <w:fldChar w:fldCharType="end"/>
    </w:r>
    <w:r>
      <w:rPr>
        <w:snapToGrid w:val="0"/>
      </w:rPr>
      <w:t xml:space="preserve"> </w:t>
    </w:r>
    <w:r>
      <w:rPr>
        <w:rFonts w:hint="eastAsia"/>
        <w:snapToGrid w:val="0"/>
      </w:rPr>
      <w:t>页</w:t>
    </w:r>
    <w:r>
      <w:rPr>
        <w:snapToGrid w:val="0"/>
      </w:rPr>
      <w:t xml:space="preserve"> </w:t>
    </w:r>
    <w:r>
      <w:rPr>
        <w:rFonts w:hint="eastAsia"/>
        <w:snapToGrid w:val="0"/>
      </w:rPr>
      <w:t>共</w:t>
    </w:r>
    <w:r>
      <w:rPr>
        <w:snapToGrid w:val="0"/>
      </w:rPr>
      <w:fldChar w:fldCharType="begin"/>
    </w:r>
    <w:r>
      <w:rPr>
        <w:snapToGrid w:val="0"/>
      </w:rPr>
      <w:instrText xml:space="preserve"> NUMPAGES </w:instrText>
    </w:r>
    <w:r>
      <w:rPr>
        <w:snapToGrid w:val="0"/>
      </w:rPr>
      <w:fldChar w:fldCharType="separate"/>
    </w:r>
    <w:r>
      <w:rPr>
        <w:snapToGrid w:val="0"/>
      </w:rPr>
      <w:t>7</w:t>
    </w:r>
    <w:r>
      <w:rPr>
        <w:snapToGrid w:val="0"/>
      </w:rPr>
      <w:fldChar w:fldCharType="end"/>
    </w:r>
    <w:r>
      <w:rPr>
        <w:rFonts w:hint="eastAsia"/>
        <w:snapToGrid w:val="0"/>
      </w:rPr>
      <w:t>页</w:t>
    </w:r>
  </w:p>
  <w:p w14:paraId="7C496CF7">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DABB9">
    <w:pPr>
      <w:pStyle w:val="7"/>
      <w:tabs>
        <w:tab w:val="left" w:pos="4693"/>
        <w:tab w:val="clear" w:pos="4153"/>
      </w:tabs>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BE0AAC">
                          <w:pPr>
                            <w:pStyle w:val="7"/>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rPr>
                              <w:rFonts w:hint="eastAsia"/>
                            </w:rPr>
                            <w:t>18</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09BE0AAC">
                    <w:pPr>
                      <w:pStyle w:val="7"/>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rPr>
                        <w:rFonts w:hint="eastAsia"/>
                      </w:rPr>
                      <w:t>18</w:t>
                    </w:r>
                    <w:r>
                      <w:rPr>
                        <w:rFonts w:hint="eastAsia"/>
                      </w:rPr>
                      <w:fldChar w:fldCharType="end"/>
                    </w:r>
                    <w:r>
                      <w:rPr>
                        <w:rFonts w:hint="eastAsia"/>
                      </w:rPr>
                      <w:t xml:space="preserve"> 页</w:t>
                    </w:r>
                  </w:p>
                </w:txbxContent>
              </v:textbox>
            </v:shape>
          </w:pict>
        </mc:Fallback>
      </mc:AlternateContent>
    </w:r>
    <w:r>
      <w:rPr>
        <w:rFonts w:hint="eastAsia"/>
      </w:rP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6F6C57">
    <w:pPr>
      <w:pStyle w:val="8"/>
      <w:wordWrap w:val="0"/>
      <w:jc w:val="right"/>
    </w:pP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087474"/>
    <w:multiLevelType w:val="singleLevel"/>
    <w:tmpl w:val="94087474"/>
    <w:lvl w:ilvl="0" w:tentative="0">
      <w:start w:val="1"/>
      <w:numFmt w:val="decimal"/>
      <w:suff w:val="nothing"/>
      <w:lvlText w:val="%1、"/>
      <w:lvlJc w:val="left"/>
      <w:pPr>
        <w:ind w:left="-10"/>
      </w:pPr>
    </w:lvl>
  </w:abstractNum>
  <w:abstractNum w:abstractNumId="1">
    <w:nsid w:val="9BC83A2C"/>
    <w:multiLevelType w:val="singleLevel"/>
    <w:tmpl w:val="9BC83A2C"/>
    <w:lvl w:ilvl="0" w:tentative="0">
      <w:start w:val="1"/>
      <w:numFmt w:val="chineseCounting"/>
      <w:suff w:val="nothing"/>
      <w:lvlText w:val="（%1）"/>
      <w:lvlJc w:val="left"/>
      <w:rPr>
        <w:rFonts w:hint="eastAsia"/>
      </w:rPr>
    </w:lvl>
  </w:abstractNum>
  <w:abstractNum w:abstractNumId="2">
    <w:nsid w:val="D109BA4C"/>
    <w:multiLevelType w:val="singleLevel"/>
    <w:tmpl w:val="D109BA4C"/>
    <w:lvl w:ilvl="0" w:tentative="0">
      <w:start w:val="1"/>
      <w:numFmt w:val="chineseCounting"/>
      <w:suff w:val="space"/>
      <w:lvlText w:val="第%1章"/>
      <w:lvlJc w:val="left"/>
      <w:rPr>
        <w:rFonts w:hint="eastAsia"/>
      </w:rPr>
    </w:lvl>
  </w:abstractNum>
  <w:abstractNum w:abstractNumId="3">
    <w:nsid w:val="F5F59E80"/>
    <w:multiLevelType w:val="singleLevel"/>
    <w:tmpl w:val="F5F59E80"/>
    <w:lvl w:ilvl="0" w:tentative="0">
      <w:start w:val="1"/>
      <w:numFmt w:val="decimal"/>
      <w:suff w:val="space"/>
      <w:lvlText w:val="%1."/>
      <w:lvlJc w:val="left"/>
    </w:lvl>
  </w:abstractNum>
  <w:abstractNum w:abstractNumId="4">
    <w:nsid w:val="3636DBDA"/>
    <w:multiLevelType w:val="singleLevel"/>
    <w:tmpl w:val="3636DBDA"/>
    <w:lvl w:ilvl="0" w:tentative="0">
      <w:start w:val="1"/>
      <w:numFmt w:val="chineseCounting"/>
      <w:suff w:val="space"/>
      <w:lvlText w:val="第%1章"/>
      <w:lvlJc w:val="left"/>
      <w:rPr>
        <w:rFonts w:hint="eastAsia"/>
      </w:rPr>
    </w:lvl>
  </w:abstractNum>
  <w:abstractNum w:abstractNumId="5">
    <w:nsid w:val="55DFCF8B"/>
    <w:multiLevelType w:val="singleLevel"/>
    <w:tmpl w:val="55DFCF8B"/>
    <w:lvl w:ilvl="0" w:tentative="0">
      <w:start w:val="1"/>
      <w:numFmt w:val="decimal"/>
      <w:lvlText w:val="%1."/>
      <w:lvlJc w:val="left"/>
      <w:pPr>
        <w:tabs>
          <w:tab w:val="left" w:pos="312"/>
        </w:tabs>
      </w:pPr>
    </w:lvl>
  </w:abstractNum>
  <w:abstractNum w:abstractNumId="6">
    <w:nsid w:val="6D34B76A"/>
    <w:multiLevelType w:val="singleLevel"/>
    <w:tmpl w:val="6D34B76A"/>
    <w:lvl w:ilvl="0" w:tentative="0">
      <w:start w:val="1"/>
      <w:numFmt w:val="chineseCounting"/>
      <w:suff w:val="nothing"/>
      <w:lvlText w:val="（%1）"/>
      <w:lvlJc w:val="left"/>
      <w:pPr>
        <w:ind w:left="1760" w:firstLine="0"/>
      </w:pPr>
      <w:rPr>
        <w:rFonts w:hint="eastAsia"/>
      </w:rPr>
    </w:lvl>
  </w:abstractNum>
  <w:num w:numId="1">
    <w:abstractNumId w:val="4"/>
  </w:num>
  <w:num w:numId="2">
    <w:abstractNumId w:val="6"/>
  </w:num>
  <w:num w:numId="3">
    <w:abstractNumId w:val="2"/>
  </w:num>
  <w:num w:numId="4">
    <w:abstractNumId w:val="0"/>
  </w:num>
  <w:num w:numId="5">
    <w:abstractNumId w:val="1"/>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U1NDNmY2IxYmMyMzRjZjA2YTM3NGEzN2VhMTM1N2YifQ=="/>
  </w:docVars>
  <w:rsids>
    <w:rsidRoot w:val="17D81E85"/>
    <w:rsid w:val="00303AAF"/>
    <w:rsid w:val="00396F97"/>
    <w:rsid w:val="005350D4"/>
    <w:rsid w:val="005A3F93"/>
    <w:rsid w:val="0070065B"/>
    <w:rsid w:val="00713407"/>
    <w:rsid w:val="00886BE3"/>
    <w:rsid w:val="00AB4A84"/>
    <w:rsid w:val="00AF7E12"/>
    <w:rsid w:val="00C45330"/>
    <w:rsid w:val="00CE1A27"/>
    <w:rsid w:val="00D47DAF"/>
    <w:rsid w:val="01C055CA"/>
    <w:rsid w:val="0397463A"/>
    <w:rsid w:val="03C05FE9"/>
    <w:rsid w:val="041C0681"/>
    <w:rsid w:val="045C4934"/>
    <w:rsid w:val="06AB0CBE"/>
    <w:rsid w:val="07115D57"/>
    <w:rsid w:val="07480850"/>
    <w:rsid w:val="07A779E9"/>
    <w:rsid w:val="0831446C"/>
    <w:rsid w:val="08492771"/>
    <w:rsid w:val="08B25A56"/>
    <w:rsid w:val="091E4C98"/>
    <w:rsid w:val="0939134F"/>
    <w:rsid w:val="09891DDE"/>
    <w:rsid w:val="09984B6B"/>
    <w:rsid w:val="09E9128C"/>
    <w:rsid w:val="0A1C52E7"/>
    <w:rsid w:val="0A321C94"/>
    <w:rsid w:val="0ABF28A5"/>
    <w:rsid w:val="0B9D1095"/>
    <w:rsid w:val="0BD8254C"/>
    <w:rsid w:val="0C766428"/>
    <w:rsid w:val="0CE95F36"/>
    <w:rsid w:val="0CFB4C25"/>
    <w:rsid w:val="0D456FB4"/>
    <w:rsid w:val="0D9E4273"/>
    <w:rsid w:val="0DF70796"/>
    <w:rsid w:val="0E5B26BC"/>
    <w:rsid w:val="0E9016D0"/>
    <w:rsid w:val="0E93621F"/>
    <w:rsid w:val="0F54445A"/>
    <w:rsid w:val="0F9D3544"/>
    <w:rsid w:val="111B0067"/>
    <w:rsid w:val="114C35D9"/>
    <w:rsid w:val="117A22FE"/>
    <w:rsid w:val="11953DFF"/>
    <w:rsid w:val="11C31BE9"/>
    <w:rsid w:val="11DF6A92"/>
    <w:rsid w:val="12A11F66"/>
    <w:rsid w:val="13C5199E"/>
    <w:rsid w:val="14682D8B"/>
    <w:rsid w:val="16A35C46"/>
    <w:rsid w:val="170D04F7"/>
    <w:rsid w:val="17D81E85"/>
    <w:rsid w:val="186D0D29"/>
    <w:rsid w:val="188744A6"/>
    <w:rsid w:val="1965314B"/>
    <w:rsid w:val="1A0C71E7"/>
    <w:rsid w:val="1A257B62"/>
    <w:rsid w:val="1B304823"/>
    <w:rsid w:val="1BCA7DF5"/>
    <w:rsid w:val="1C900C49"/>
    <w:rsid w:val="1D5D013B"/>
    <w:rsid w:val="1D995826"/>
    <w:rsid w:val="1E4C6245"/>
    <w:rsid w:val="1F1D4095"/>
    <w:rsid w:val="1F6A10B2"/>
    <w:rsid w:val="1FAD5926"/>
    <w:rsid w:val="1FDD62DD"/>
    <w:rsid w:val="22023BDE"/>
    <w:rsid w:val="22401398"/>
    <w:rsid w:val="23583A48"/>
    <w:rsid w:val="245F44FD"/>
    <w:rsid w:val="246624B2"/>
    <w:rsid w:val="24DF7354"/>
    <w:rsid w:val="24FE3AD7"/>
    <w:rsid w:val="25E13CF1"/>
    <w:rsid w:val="2643733F"/>
    <w:rsid w:val="264A511E"/>
    <w:rsid w:val="278100C0"/>
    <w:rsid w:val="27AF30E6"/>
    <w:rsid w:val="281A4847"/>
    <w:rsid w:val="288B4898"/>
    <w:rsid w:val="28AE7436"/>
    <w:rsid w:val="29736AC1"/>
    <w:rsid w:val="29B50C95"/>
    <w:rsid w:val="2A7E0BB7"/>
    <w:rsid w:val="2A826BC7"/>
    <w:rsid w:val="2A8B7C6A"/>
    <w:rsid w:val="2B0A7B44"/>
    <w:rsid w:val="2C530EAC"/>
    <w:rsid w:val="2CC10CAE"/>
    <w:rsid w:val="2E45084A"/>
    <w:rsid w:val="2ED21247"/>
    <w:rsid w:val="2F632DBF"/>
    <w:rsid w:val="30217C48"/>
    <w:rsid w:val="311B0235"/>
    <w:rsid w:val="31384F13"/>
    <w:rsid w:val="31827FC3"/>
    <w:rsid w:val="32367AE2"/>
    <w:rsid w:val="32F63059"/>
    <w:rsid w:val="339825C2"/>
    <w:rsid w:val="33F956F6"/>
    <w:rsid w:val="35235DD9"/>
    <w:rsid w:val="355D343E"/>
    <w:rsid w:val="35803DCD"/>
    <w:rsid w:val="358D0D69"/>
    <w:rsid w:val="359022EB"/>
    <w:rsid w:val="3763636F"/>
    <w:rsid w:val="384A7AD5"/>
    <w:rsid w:val="385968E2"/>
    <w:rsid w:val="38C51B49"/>
    <w:rsid w:val="3A3A4AA9"/>
    <w:rsid w:val="3AD243FA"/>
    <w:rsid w:val="3B1111E4"/>
    <w:rsid w:val="3B2A4846"/>
    <w:rsid w:val="3B5373B6"/>
    <w:rsid w:val="3B677688"/>
    <w:rsid w:val="3C8F1C55"/>
    <w:rsid w:val="3CCF593D"/>
    <w:rsid w:val="3DA0606C"/>
    <w:rsid w:val="3DEC493C"/>
    <w:rsid w:val="3EC01209"/>
    <w:rsid w:val="3EC24AA3"/>
    <w:rsid w:val="3EDC78BB"/>
    <w:rsid w:val="3EEB7664"/>
    <w:rsid w:val="42604882"/>
    <w:rsid w:val="435D287E"/>
    <w:rsid w:val="44504B88"/>
    <w:rsid w:val="44B67130"/>
    <w:rsid w:val="456841B6"/>
    <w:rsid w:val="457B6881"/>
    <w:rsid w:val="45AE6BDE"/>
    <w:rsid w:val="4656733B"/>
    <w:rsid w:val="46710830"/>
    <w:rsid w:val="46BB2C0A"/>
    <w:rsid w:val="46EF3D57"/>
    <w:rsid w:val="46FF5329"/>
    <w:rsid w:val="47552A75"/>
    <w:rsid w:val="486D7AF7"/>
    <w:rsid w:val="493C56B1"/>
    <w:rsid w:val="494804BB"/>
    <w:rsid w:val="495A2A50"/>
    <w:rsid w:val="49664CB2"/>
    <w:rsid w:val="49D302EF"/>
    <w:rsid w:val="4A2A20B9"/>
    <w:rsid w:val="4AEF445E"/>
    <w:rsid w:val="4B4638AD"/>
    <w:rsid w:val="4B70660F"/>
    <w:rsid w:val="4B7C13C2"/>
    <w:rsid w:val="4B9C1C97"/>
    <w:rsid w:val="4BC500AA"/>
    <w:rsid w:val="4C1C5AD5"/>
    <w:rsid w:val="4CE871BB"/>
    <w:rsid w:val="4D242965"/>
    <w:rsid w:val="4EAA4484"/>
    <w:rsid w:val="4FCE5CD6"/>
    <w:rsid w:val="50214BFD"/>
    <w:rsid w:val="503F3FE4"/>
    <w:rsid w:val="50644509"/>
    <w:rsid w:val="51412A8B"/>
    <w:rsid w:val="514F77D3"/>
    <w:rsid w:val="51AA058F"/>
    <w:rsid w:val="533D08A8"/>
    <w:rsid w:val="53501B3C"/>
    <w:rsid w:val="53EC32EF"/>
    <w:rsid w:val="54804E5F"/>
    <w:rsid w:val="549258EF"/>
    <w:rsid w:val="550B217C"/>
    <w:rsid w:val="55803735"/>
    <w:rsid w:val="56035E67"/>
    <w:rsid w:val="563E288F"/>
    <w:rsid w:val="57162389"/>
    <w:rsid w:val="57575861"/>
    <w:rsid w:val="5AD50E25"/>
    <w:rsid w:val="5B736C6D"/>
    <w:rsid w:val="5BD04081"/>
    <w:rsid w:val="5C0B1608"/>
    <w:rsid w:val="5CEA2A63"/>
    <w:rsid w:val="5D327E39"/>
    <w:rsid w:val="5D4D3632"/>
    <w:rsid w:val="5ED90E8F"/>
    <w:rsid w:val="5F1E222B"/>
    <w:rsid w:val="60247155"/>
    <w:rsid w:val="603040BB"/>
    <w:rsid w:val="60921C13"/>
    <w:rsid w:val="615523A0"/>
    <w:rsid w:val="61A05A1B"/>
    <w:rsid w:val="64664CBE"/>
    <w:rsid w:val="649D2897"/>
    <w:rsid w:val="64BF3E0B"/>
    <w:rsid w:val="64E26821"/>
    <w:rsid w:val="650A5D90"/>
    <w:rsid w:val="65207F71"/>
    <w:rsid w:val="653122C2"/>
    <w:rsid w:val="66016CC0"/>
    <w:rsid w:val="67C71CC5"/>
    <w:rsid w:val="695C7637"/>
    <w:rsid w:val="6A3805EE"/>
    <w:rsid w:val="6A6273E2"/>
    <w:rsid w:val="6A67750E"/>
    <w:rsid w:val="6ADC64C6"/>
    <w:rsid w:val="6BDA23AB"/>
    <w:rsid w:val="6CD8518D"/>
    <w:rsid w:val="6D367ACD"/>
    <w:rsid w:val="6ECA7999"/>
    <w:rsid w:val="6F7B0CA4"/>
    <w:rsid w:val="6F8E4227"/>
    <w:rsid w:val="6FEC0000"/>
    <w:rsid w:val="70201765"/>
    <w:rsid w:val="70862891"/>
    <w:rsid w:val="70E04A7D"/>
    <w:rsid w:val="70F03E6A"/>
    <w:rsid w:val="70FB51D1"/>
    <w:rsid w:val="71B367CA"/>
    <w:rsid w:val="72AF20B0"/>
    <w:rsid w:val="72BD2157"/>
    <w:rsid w:val="72CE76A2"/>
    <w:rsid w:val="73B95B82"/>
    <w:rsid w:val="73BA7E96"/>
    <w:rsid w:val="745F5922"/>
    <w:rsid w:val="746C04F2"/>
    <w:rsid w:val="75441CAA"/>
    <w:rsid w:val="759E02BD"/>
    <w:rsid w:val="76240978"/>
    <w:rsid w:val="77F35741"/>
    <w:rsid w:val="78481C82"/>
    <w:rsid w:val="78BC0632"/>
    <w:rsid w:val="78BE0AF1"/>
    <w:rsid w:val="792701E6"/>
    <w:rsid w:val="798E357B"/>
    <w:rsid w:val="79D27142"/>
    <w:rsid w:val="7A8647EE"/>
    <w:rsid w:val="7AFC68A2"/>
    <w:rsid w:val="7B655EDF"/>
    <w:rsid w:val="7B8A691F"/>
    <w:rsid w:val="7BBF41D4"/>
    <w:rsid w:val="7BC97F92"/>
    <w:rsid w:val="7CF966CC"/>
    <w:rsid w:val="7D06418C"/>
    <w:rsid w:val="7D0B50F4"/>
    <w:rsid w:val="7ED85B4B"/>
    <w:rsid w:val="7EEA09A6"/>
    <w:rsid w:val="7F3F44FF"/>
    <w:rsid w:val="7F4B68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4"/>
    <w:qFormat/>
    <w:uiPriority w:val="0"/>
    <w:pPr>
      <w:keepNext/>
      <w:widowControl/>
      <w:autoSpaceDE w:val="0"/>
      <w:autoSpaceDN w:val="0"/>
      <w:jc w:val="left"/>
      <w:outlineLvl w:val="1"/>
    </w:pPr>
    <w:rPr>
      <w:rFonts w:ascii="宋体" w:hAnsi="Times New Roman"/>
      <w:b/>
      <w:bCs/>
      <w:kern w:val="0"/>
      <w:sz w:val="30"/>
      <w:szCs w:val="30"/>
      <w:lang w:eastAsia="en-US"/>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customStyle="1" w:styleId="2">
    <w:name w:val="无间隔1"/>
    <w:basedOn w:val="1"/>
    <w:autoRedefine/>
    <w:qFormat/>
    <w:uiPriority w:val="1"/>
    <w:pPr>
      <w:spacing w:line="400" w:lineRule="exact"/>
    </w:pPr>
    <w:rPr>
      <w:rFonts w:eastAsia="宋体"/>
      <w:sz w:val="24"/>
    </w:rPr>
  </w:style>
  <w:style w:type="paragraph" w:styleId="4">
    <w:name w:val="Normal Indent"/>
    <w:basedOn w:val="1"/>
    <w:autoRedefine/>
    <w:qFormat/>
    <w:uiPriority w:val="0"/>
    <w:pPr>
      <w:widowControl/>
      <w:autoSpaceDE w:val="0"/>
      <w:autoSpaceDN w:val="0"/>
      <w:ind w:firstLine="420" w:firstLineChars="200"/>
      <w:jc w:val="left"/>
    </w:pPr>
    <w:rPr>
      <w:rFonts w:ascii="Times New Roman" w:hAnsi="Times New Roman"/>
      <w:kern w:val="0"/>
      <w:sz w:val="20"/>
      <w:szCs w:val="20"/>
      <w:lang w:eastAsia="en-US"/>
    </w:rPr>
  </w:style>
  <w:style w:type="paragraph" w:styleId="5">
    <w:name w:val="annotation text"/>
    <w:basedOn w:val="1"/>
    <w:qFormat/>
    <w:uiPriority w:val="0"/>
    <w:pPr>
      <w:jc w:val="left"/>
    </w:pPr>
  </w:style>
  <w:style w:type="paragraph" w:styleId="6">
    <w:name w:val="Body Text"/>
    <w:basedOn w:val="1"/>
    <w:autoRedefine/>
    <w:qFormat/>
    <w:uiPriority w:val="1"/>
    <w:pPr>
      <w:ind w:left="137"/>
    </w:pPr>
    <w:rPr>
      <w:rFonts w:ascii="宋体" w:hAnsi="宋体" w:eastAsia="宋体"/>
      <w:sz w:val="24"/>
      <w:lang w:eastAsia="en-US"/>
    </w:rPr>
  </w:style>
  <w:style w:type="paragraph" w:styleId="7">
    <w:name w:val="footer"/>
    <w:basedOn w:val="1"/>
    <w:link w:val="17"/>
    <w:autoRedefine/>
    <w:qFormat/>
    <w:uiPriority w:val="0"/>
    <w:pPr>
      <w:tabs>
        <w:tab w:val="center" w:pos="4153"/>
        <w:tab w:val="right" w:pos="8306"/>
      </w:tabs>
      <w:snapToGrid w:val="0"/>
      <w:jc w:val="left"/>
    </w:pPr>
    <w:rPr>
      <w:sz w:val="18"/>
      <w:szCs w:val="18"/>
    </w:rPr>
  </w:style>
  <w:style w:type="paragraph" w:styleId="8">
    <w:name w:val="header"/>
    <w:basedOn w:val="1"/>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autoRedefine/>
    <w:qFormat/>
    <w:uiPriority w:val="0"/>
    <w:pPr>
      <w:spacing w:line="432" w:lineRule="auto"/>
      <w:jc w:val="left"/>
    </w:pPr>
    <w:rPr>
      <w:rFonts w:cs="Times New Roman"/>
      <w:kern w:val="0"/>
      <w:sz w:val="24"/>
    </w:rPr>
  </w:style>
  <w:style w:type="table" w:styleId="11">
    <w:name w:val="Table Grid"/>
    <w:basedOn w:val="10"/>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FollowedHyperlink"/>
    <w:basedOn w:val="12"/>
    <w:autoRedefine/>
    <w:qFormat/>
    <w:uiPriority w:val="0"/>
    <w:rPr>
      <w:color w:val="444444"/>
      <w:sz w:val="21"/>
      <w:szCs w:val="21"/>
      <w:u w:val="none"/>
    </w:rPr>
  </w:style>
  <w:style w:type="character" w:styleId="14">
    <w:name w:val="Hyperlink"/>
    <w:basedOn w:val="12"/>
    <w:autoRedefine/>
    <w:semiHidden/>
    <w:unhideWhenUsed/>
    <w:qFormat/>
    <w:uiPriority w:val="99"/>
    <w:rPr>
      <w:rFonts w:ascii="微软雅黑" w:hAnsi="微软雅黑" w:eastAsia="微软雅黑" w:cs="微软雅黑"/>
      <w:color w:val="02396F"/>
      <w:u w:val="single"/>
    </w:rPr>
  </w:style>
  <w:style w:type="character" w:styleId="15">
    <w:name w:val="annotation reference"/>
    <w:basedOn w:val="12"/>
    <w:autoRedefine/>
    <w:qFormat/>
    <w:uiPriority w:val="0"/>
    <w:rPr>
      <w:sz w:val="21"/>
      <w:szCs w:val="21"/>
    </w:rPr>
  </w:style>
  <w:style w:type="paragraph" w:customStyle="1" w:styleId="16">
    <w:name w:val="Normal_3"/>
    <w:autoRedefine/>
    <w:qFormat/>
    <w:uiPriority w:val="0"/>
    <w:rPr>
      <w:rFonts w:ascii="Times New Roman" w:hAnsi="Times New Roman" w:eastAsia="Times New Roman" w:cs="Times New Roman"/>
      <w:sz w:val="24"/>
      <w:szCs w:val="24"/>
      <w:lang w:val="en-US" w:eastAsia="zh-CN" w:bidi="ar-SA"/>
    </w:rPr>
  </w:style>
  <w:style w:type="character" w:customStyle="1" w:styleId="17">
    <w:name w:val="页脚 字符"/>
    <w:basedOn w:val="12"/>
    <w:link w:val="7"/>
    <w:autoRedefine/>
    <w:qFormat/>
    <w:uiPriority w:val="0"/>
    <w:rPr>
      <w:rFonts w:asciiTheme="minorHAnsi" w:hAnsiTheme="minorHAnsi" w:eastAsiaTheme="minorEastAsia" w:cstheme="minorBidi"/>
      <w:kern w:val="2"/>
      <w:sz w:val="18"/>
      <w:szCs w:val="18"/>
    </w:rPr>
  </w:style>
  <w:style w:type="paragraph" w:styleId="18">
    <w:name w:val="List Paragraph"/>
    <w:basedOn w:val="1"/>
    <w:autoRedefine/>
    <w:qFormat/>
    <w:uiPriority w:val="99"/>
    <w:pPr>
      <w:ind w:firstLine="420" w:firstLineChars="200"/>
    </w:pPr>
  </w:style>
  <w:style w:type="character" w:customStyle="1" w:styleId="19">
    <w:name w:val="hover15"/>
    <w:basedOn w:val="12"/>
    <w:autoRedefine/>
    <w:qFormat/>
    <w:uiPriority w:val="0"/>
  </w:style>
  <w:style w:type="paragraph" w:customStyle="1" w:styleId="20">
    <w:name w:val="无间隔11"/>
    <w:basedOn w:val="1"/>
    <w:autoRedefine/>
    <w:qFormat/>
    <w:uiPriority w:val="1"/>
    <w:pPr>
      <w:spacing w:line="400" w:lineRule="exact"/>
    </w:pPr>
    <w:rPr>
      <w:rFonts w:ascii="Calibri" w:hAnsi="Calibri"/>
      <w:sz w:val="24"/>
      <w:szCs w:val="22"/>
    </w:rPr>
  </w:style>
  <w:style w:type="character" w:customStyle="1" w:styleId="21">
    <w:name w:val="font21"/>
    <w:basedOn w:val="12"/>
    <w:autoRedefine/>
    <w:qFormat/>
    <w:uiPriority w:val="0"/>
    <w:rPr>
      <w:rFonts w:hint="eastAsia" w:ascii="宋体" w:hAnsi="宋体" w:eastAsia="宋体" w:cs="宋体"/>
      <w:color w:val="FF0000"/>
      <w:sz w:val="24"/>
      <w:szCs w:val="24"/>
      <w:u w:val="none"/>
    </w:rPr>
  </w:style>
  <w:style w:type="paragraph" w:customStyle="1" w:styleId="22">
    <w:name w:val="表格文字"/>
    <w:basedOn w:val="1"/>
    <w:autoRedefine/>
    <w:qFormat/>
    <w:uiPriority w:val="0"/>
    <w:pPr>
      <w:spacing w:before="25" w:after="25"/>
      <w:jc w:val="left"/>
    </w:pPr>
    <w:rPr>
      <w:rFonts w:ascii="Calibri" w:hAnsi="Calibri" w:cs="Times New Roman"/>
      <w:spacing w:val="10"/>
      <w:kern w:val="0"/>
      <w:sz w:val="24"/>
    </w:rPr>
  </w:style>
  <w:style w:type="character" w:customStyle="1" w:styleId="23">
    <w:name w:val="font11"/>
    <w:basedOn w:val="12"/>
    <w:qFormat/>
    <w:uiPriority w:val="0"/>
    <w:rPr>
      <w:rFonts w:hint="eastAsia" w:ascii="宋体" w:hAnsi="宋体" w:eastAsia="宋体" w:cs="宋体"/>
      <w:color w:val="000000"/>
      <w:sz w:val="22"/>
      <w:szCs w:val="22"/>
      <w:u w:val="none"/>
    </w:rPr>
  </w:style>
  <w:style w:type="character" w:customStyle="1" w:styleId="24">
    <w:name w:val="font41"/>
    <w:basedOn w:val="12"/>
    <w:qFormat/>
    <w:uiPriority w:val="0"/>
    <w:rPr>
      <w:rFonts w:hint="eastAsia" w:ascii="宋体" w:hAnsi="宋体" w:eastAsia="宋体" w:cs="宋体"/>
      <w:color w:val="000000"/>
      <w:sz w:val="22"/>
      <w:szCs w:val="22"/>
      <w:u w:val="none"/>
      <w:vertAlign w:val="superscript"/>
    </w:rPr>
  </w:style>
  <w:style w:type="paragraph" w:customStyle="1" w:styleId="25">
    <w:name w:val="No Spacing"/>
    <w:basedOn w:val="1"/>
    <w:autoRedefine/>
    <w:qFormat/>
    <w:uiPriority w:val="1"/>
    <w:pPr>
      <w:spacing w:after="0" w:line="400" w:lineRule="exact"/>
    </w:pPr>
    <w:rPr>
      <w:rFonts w:eastAsia="宋体"/>
      <w:sz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19</Pages>
  <Words>213</Words>
  <Characters>239</Characters>
  <Lines>826</Lines>
  <Paragraphs>946</Paragraphs>
  <TotalTime>516</TotalTime>
  <ScaleCrop>false</ScaleCrop>
  <LinksUpToDate>false</LinksUpToDate>
  <CharactersWithSpaces>267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2025-07-01T03:23:00Z</dcterms:created>
  <dc:creator>一期一会</dc:creator>
  <cp:lastModifiedBy>  柚子茶</cp:lastModifiedBy>
  <cp:lastPrinted>2025-05-26T00:40:00Z</cp:lastPrinted>
  <dcterms:modified xsi:type="dcterms:W3CDTF">2026-09-14T02:02:01Z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074D1166731B479F864B72C840C580B5_13</vt:lpwstr>
  </property>
  <property fmtid="{D5CDD505-2E9C-101B-9397-08002B2CF9AE}" pid="4" name="KSOTemplateDocerSaveRecord">
    <vt:lpwstr>eyJoZGlkIjoiYWU1NDNmY2IxYmMyMzRjZjA2YTM3NGEzN2VhMTM1N2YiLCJ1c2VySWQiOiI4OTgwMjI2MDkifQ==</vt:lpwstr>
  </property>
</Properties>
</file>