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6529">
      <w:pPr>
        <w:pStyle w:val="2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04D3C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eastAsia="zh-CN"/>
        </w:rPr>
        <w:t>新郑市公立人民医院</w:t>
      </w:r>
    </w:p>
    <w:p w14:paraId="67A8A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eastAsia="宋体"/>
          <w:sz w:val="4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2025年度招聘临时合同制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体检人员名单</w:t>
      </w:r>
      <w:bookmarkEnd w:id="0"/>
    </w:p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5850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76E6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2CED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1CED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万秋雨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平顶山学院</w:t>
            </w:r>
          </w:p>
        </w:tc>
      </w:tr>
      <w:tr w14:paraId="5FB5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</w:t>
            </w:r>
          </w:p>
        </w:tc>
      </w:tr>
    </w:tbl>
    <w:p w14:paraId="1AA40B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51E6E4-F5E4-40FF-AD83-89094100B2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6627CD-D44A-4511-82AD-3F698C3695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19CA"/>
    <w:rsid w:val="4EB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2025-11-17T00:45:00Z</dcterms:created>
  <dc:creator>❀  高敬敬</dc:creator>
  <cp:lastModifiedBy>❀  高敬敬</cp:lastModifiedBy>
  <dcterms:modified xsi:type="dcterms:W3CDTF">2025-11-17T00:46:05Z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112F3751DF594FF0AC1CBA876C80E08B_11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