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537BE9">
      <w:pPr>
        <w:jc w:val="center"/>
        <w:rPr>
          <w:rFonts w:hint="eastAsia" w:ascii="黑体" w:hAnsi="黑体" w:eastAsia="黑体" w:cs="黑体"/>
          <w:sz w:val="52"/>
          <w:szCs w:val="52"/>
        </w:rPr>
      </w:pPr>
    </w:p>
    <w:p w14:paraId="55243E07">
      <w:pPr>
        <w:jc w:val="center"/>
        <w:rPr>
          <w:rFonts w:hint="eastAsia" w:ascii="黑体" w:hAnsi="黑体" w:eastAsia="黑体" w:cs="黑体"/>
          <w:sz w:val="52"/>
          <w:szCs w:val="52"/>
        </w:rPr>
      </w:pPr>
      <w:r>
        <w:rPr>
          <w:rFonts w:hint="eastAsia" w:ascii="黑体" w:hAnsi="黑体" w:eastAsia="黑体" w:cs="黑体"/>
          <w:sz w:val="52"/>
          <w:szCs w:val="52"/>
        </w:rPr>
        <w:t>新郑市公立人民医院</w:t>
      </w:r>
    </w:p>
    <w:p w14:paraId="56AB6797">
      <w:pPr>
        <w:jc w:val="center"/>
        <w:rPr>
          <w:rFonts w:hint="eastAsia" w:ascii="黑体" w:hAnsi="黑体" w:eastAsia="黑体" w:cs="黑体"/>
          <w:sz w:val="52"/>
          <w:szCs w:val="52"/>
          <w:lang w:eastAsia="zh-CN"/>
        </w:rPr>
      </w:pPr>
      <w:r>
        <w:rPr>
          <w:rFonts w:hint="eastAsia" w:ascii="黑体" w:hAnsi="黑体" w:eastAsia="黑体" w:cs="黑体"/>
          <w:sz w:val="52"/>
          <w:szCs w:val="52"/>
          <w:lang w:eastAsia="zh-CN"/>
        </w:rPr>
        <w:t>护士鞋采购项目</w:t>
      </w:r>
    </w:p>
    <w:p w14:paraId="128EBD46">
      <w:pPr>
        <w:jc w:val="center"/>
        <w:rPr>
          <w:rFonts w:hint="eastAsia" w:ascii="黑体" w:hAnsi="黑体" w:eastAsia="黑体" w:cs="黑体"/>
          <w:sz w:val="52"/>
          <w:szCs w:val="52"/>
        </w:rPr>
      </w:pPr>
      <w:r>
        <w:rPr>
          <w:rFonts w:hint="eastAsia" w:ascii="黑体" w:hAnsi="黑体" w:eastAsia="黑体" w:cs="黑体"/>
          <w:sz w:val="52"/>
          <w:szCs w:val="52"/>
        </w:rPr>
        <w:t>采购文件</w:t>
      </w:r>
    </w:p>
    <w:p w14:paraId="7824D13D">
      <w:pPr>
        <w:jc w:val="center"/>
        <w:rPr>
          <w:rFonts w:hint="eastAsia" w:ascii="黑体" w:hAnsi="黑体" w:eastAsia="黑体" w:cs="黑体"/>
          <w:sz w:val="52"/>
          <w:szCs w:val="52"/>
        </w:rPr>
      </w:pPr>
    </w:p>
    <w:p w14:paraId="21113793">
      <w:pPr>
        <w:rPr>
          <w:rFonts w:hint="eastAsia" w:ascii="黑体" w:hAnsi="黑体" w:eastAsia="黑体" w:cs="黑体"/>
          <w:sz w:val="52"/>
          <w:szCs w:val="52"/>
        </w:rPr>
      </w:pPr>
    </w:p>
    <w:p w14:paraId="20036ED4">
      <w:pPr>
        <w:pStyle w:val="2"/>
      </w:pPr>
    </w:p>
    <w:p w14:paraId="59538D8A">
      <w:pPr>
        <w:pStyle w:val="2"/>
      </w:pPr>
    </w:p>
    <w:p w14:paraId="51ED7FD4">
      <w:pPr>
        <w:pStyle w:val="2"/>
      </w:pPr>
    </w:p>
    <w:p w14:paraId="1FEF1A0D">
      <w:pPr>
        <w:jc w:val="center"/>
        <w:rPr>
          <w:rFonts w:hint="eastAsia" w:ascii="黑体" w:hAnsi="黑体" w:eastAsia="黑体" w:cs="黑体"/>
          <w:sz w:val="52"/>
          <w:szCs w:val="52"/>
        </w:rPr>
      </w:pPr>
    </w:p>
    <w:p w14:paraId="7691CDD7">
      <w:pPr>
        <w:pStyle w:val="2"/>
        <w:rPr>
          <w:rFonts w:hint="eastAsia" w:ascii="黑体" w:hAnsi="黑体" w:eastAsia="黑体" w:cs="黑体"/>
          <w:sz w:val="52"/>
          <w:szCs w:val="52"/>
        </w:rPr>
      </w:pPr>
    </w:p>
    <w:p w14:paraId="4D50738A">
      <w:pPr>
        <w:pStyle w:val="2"/>
        <w:rPr>
          <w:rFonts w:hint="eastAsia" w:ascii="黑体" w:hAnsi="黑体" w:eastAsia="黑体" w:cs="黑体"/>
          <w:sz w:val="52"/>
          <w:szCs w:val="52"/>
        </w:rPr>
      </w:pPr>
    </w:p>
    <w:p w14:paraId="188E323C">
      <w:pPr>
        <w:rPr>
          <w:rFonts w:hint="eastAsia" w:ascii="黑体" w:hAnsi="黑体" w:eastAsia="黑体" w:cs="黑体"/>
          <w:sz w:val="52"/>
          <w:szCs w:val="52"/>
        </w:rPr>
      </w:pPr>
    </w:p>
    <w:p w14:paraId="10B85B38">
      <w:pPr>
        <w:pStyle w:val="2"/>
        <w:rPr>
          <w:rFonts w:hint="eastAsia" w:ascii="黑体" w:hAnsi="黑体" w:eastAsia="黑体" w:cs="黑体"/>
          <w:sz w:val="52"/>
          <w:szCs w:val="52"/>
        </w:rPr>
      </w:pPr>
    </w:p>
    <w:p w14:paraId="71F39C86">
      <w:pPr>
        <w:pStyle w:val="2"/>
        <w:rPr>
          <w:rFonts w:hint="eastAsia" w:ascii="黑体" w:hAnsi="黑体" w:eastAsia="黑体" w:cs="黑体"/>
          <w:sz w:val="52"/>
          <w:szCs w:val="52"/>
        </w:rPr>
      </w:pPr>
    </w:p>
    <w:p w14:paraId="069FCE74">
      <w:pPr>
        <w:pStyle w:val="2"/>
      </w:pPr>
    </w:p>
    <w:p w14:paraId="73C938E2">
      <w:pPr>
        <w:ind w:firstLine="1320" w:firstLineChars="300"/>
        <w:rPr>
          <w:rFonts w:hint="eastAsia" w:ascii="黑体" w:hAnsi="黑体" w:eastAsia="黑体" w:cs="黑体"/>
          <w:sz w:val="44"/>
          <w:szCs w:val="44"/>
        </w:rPr>
      </w:pPr>
      <w:r>
        <w:rPr>
          <w:rFonts w:hint="eastAsia" w:ascii="黑体" w:hAnsi="黑体" w:eastAsia="黑体" w:cs="黑体"/>
          <w:sz w:val="44"/>
          <w:szCs w:val="44"/>
        </w:rPr>
        <w:t>招标人：新郑市公立人民医院</w:t>
      </w:r>
    </w:p>
    <w:p w14:paraId="78B5328B">
      <w:pPr>
        <w:ind w:firstLine="1320" w:firstLineChars="300"/>
        <w:rPr>
          <w:rFonts w:hint="eastAsia" w:ascii="黑体" w:hAnsi="黑体" w:eastAsia="黑体" w:cs="黑体"/>
          <w:sz w:val="44"/>
          <w:szCs w:val="44"/>
        </w:rPr>
      </w:pPr>
      <w:r>
        <w:rPr>
          <w:rFonts w:hint="eastAsia" w:ascii="黑体" w:hAnsi="黑体" w:eastAsia="黑体" w:cs="黑体"/>
          <w:sz w:val="44"/>
          <w:szCs w:val="44"/>
        </w:rPr>
        <w:t>时  间：2025年</w:t>
      </w:r>
      <w:r>
        <w:rPr>
          <w:rFonts w:hint="eastAsia" w:ascii="黑体" w:hAnsi="黑体" w:eastAsia="黑体" w:cs="黑体"/>
          <w:sz w:val="44"/>
          <w:szCs w:val="44"/>
          <w:lang w:val="en-US" w:eastAsia="zh-CN"/>
        </w:rPr>
        <w:t>10</w:t>
      </w:r>
      <w:r>
        <w:rPr>
          <w:rFonts w:hint="eastAsia" w:ascii="黑体" w:hAnsi="黑体" w:eastAsia="黑体" w:cs="黑体"/>
          <w:sz w:val="44"/>
          <w:szCs w:val="44"/>
        </w:rPr>
        <w:t>月</w:t>
      </w:r>
      <w:r>
        <w:rPr>
          <w:rFonts w:hint="eastAsia" w:ascii="黑体" w:hAnsi="黑体" w:eastAsia="黑体" w:cs="黑体"/>
          <w:sz w:val="44"/>
          <w:szCs w:val="44"/>
          <w:lang w:val="en-US" w:eastAsia="zh-CN"/>
        </w:rPr>
        <w:t>23</w:t>
      </w:r>
      <w:r>
        <w:rPr>
          <w:rFonts w:hint="eastAsia" w:ascii="黑体" w:hAnsi="黑体" w:eastAsia="黑体" w:cs="黑体"/>
          <w:sz w:val="44"/>
          <w:szCs w:val="44"/>
        </w:rPr>
        <w:t>日</w:t>
      </w:r>
    </w:p>
    <w:p w14:paraId="61C63DE4">
      <w:pPr>
        <w:pStyle w:val="2"/>
      </w:pPr>
    </w:p>
    <w:p w14:paraId="7E149AC4">
      <w:pPr>
        <w:pStyle w:val="2"/>
        <w:rPr>
          <w:rFonts w:hint="eastAsia" w:ascii="黑体" w:hAnsi="黑体" w:eastAsia="黑体" w:cs="黑体"/>
          <w:sz w:val="32"/>
          <w:szCs w:val="32"/>
        </w:rPr>
      </w:pPr>
    </w:p>
    <w:p w14:paraId="362CF452">
      <w:pPr>
        <w:pStyle w:val="2"/>
        <w:rPr>
          <w:rFonts w:hint="eastAsia" w:ascii="黑体" w:hAnsi="黑体" w:eastAsia="黑体" w:cs="黑体"/>
          <w:sz w:val="32"/>
          <w:szCs w:val="32"/>
        </w:rPr>
      </w:pPr>
    </w:p>
    <w:p w14:paraId="556FC650">
      <w:pPr>
        <w:pStyle w:val="2"/>
        <w:rPr>
          <w:rFonts w:hint="eastAsia" w:ascii="黑体" w:hAnsi="黑体" w:eastAsia="黑体" w:cs="黑体"/>
          <w:sz w:val="32"/>
          <w:szCs w:val="32"/>
        </w:rPr>
      </w:pPr>
      <w:r>
        <w:rPr>
          <w:rFonts w:hint="eastAsia" w:ascii="黑体" w:hAnsi="黑体" w:eastAsia="黑体" w:cs="黑体"/>
          <w:sz w:val="32"/>
          <w:szCs w:val="32"/>
        </w:rPr>
        <w:t>科室确认：</w:t>
      </w:r>
    </w:p>
    <w:p w14:paraId="770B6678">
      <w:pPr>
        <w:ind w:firstLine="520" w:firstLineChars="100"/>
        <w:jc w:val="center"/>
        <w:rPr>
          <w:rFonts w:hint="eastAsia" w:ascii="黑体" w:hAnsi="黑体" w:eastAsia="黑体" w:cs="黑体"/>
          <w:sz w:val="52"/>
          <w:szCs w:val="52"/>
        </w:rPr>
      </w:pPr>
      <w:r>
        <w:rPr>
          <w:rFonts w:hint="eastAsia" w:ascii="黑体" w:hAnsi="黑体" w:eastAsia="黑体" w:cs="黑体"/>
          <w:sz w:val="52"/>
          <w:szCs w:val="52"/>
        </w:rPr>
        <w:t>目  录</w:t>
      </w:r>
    </w:p>
    <w:p w14:paraId="3C40B7DC">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采购公告 </w:t>
      </w:r>
    </w:p>
    <w:p w14:paraId="0EFF3CB6">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响应须知</w:t>
      </w:r>
    </w:p>
    <w:p w14:paraId="78F4C7B6">
      <w:pPr>
        <w:numPr>
          <w:ilvl w:val="0"/>
          <w:numId w:val="2"/>
        </w:numPr>
        <w:rPr>
          <w:rFonts w:hint="eastAsia" w:ascii="黑体" w:hAnsi="黑体" w:eastAsia="黑体" w:cs="黑体"/>
          <w:sz w:val="32"/>
          <w:szCs w:val="32"/>
        </w:rPr>
      </w:pPr>
      <w:r>
        <w:rPr>
          <w:rFonts w:hint="eastAsia" w:ascii="黑体" w:hAnsi="黑体" w:eastAsia="黑体" w:cs="黑体"/>
          <w:sz w:val="32"/>
          <w:szCs w:val="32"/>
        </w:rPr>
        <w:t>总则</w:t>
      </w:r>
    </w:p>
    <w:p w14:paraId="7E3E2C65">
      <w:pPr>
        <w:numPr>
          <w:ilvl w:val="0"/>
          <w:numId w:val="2"/>
        </w:numPr>
        <w:rPr>
          <w:rFonts w:hint="eastAsia" w:ascii="黑体" w:hAnsi="黑体" w:eastAsia="黑体" w:cs="黑体"/>
          <w:sz w:val="32"/>
          <w:szCs w:val="32"/>
        </w:rPr>
      </w:pPr>
      <w:r>
        <w:rPr>
          <w:rFonts w:hint="eastAsia" w:ascii="黑体" w:hAnsi="黑体" w:eastAsia="黑体" w:cs="黑体"/>
          <w:sz w:val="32"/>
          <w:szCs w:val="32"/>
        </w:rPr>
        <w:t>响应文件的编写</w:t>
      </w:r>
    </w:p>
    <w:p w14:paraId="0B170E65">
      <w:pPr>
        <w:numPr>
          <w:ilvl w:val="0"/>
          <w:numId w:val="2"/>
        </w:numPr>
        <w:rPr>
          <w:rFonts w:hint="eastAsia" w:ascii="黑体" w:hAnsi="黑体" w:eastAsia="黑体" w:cs="黑体"/>
          <w:sz w:val="32"/>
          <w:szCs w:val="32"/>
        </w:rPr>
      </w:pPr>
      <w:r>
        <w:rPr>
          <w:rFonts w:hint="eastAsia" w:ascii="黑体" w:hAnsi="黑体" w:eastAsia="黑体" w:cs="黑体"/>
          <w:sz w:val="32"/>
          <w:szCs w:val="32"/>
        </w:rPr>
        <w:t>响应文件的提交</w:t>
      </w:r>
    </w:p>
    <w:p w14:paraId="14330079">
      <w:pPr>
        <w:rPr>
          <w:rFonts w:hint="eastAsia" w:ascii="黑体" w:hAnsi="黑体" w:eastAsia="黑体" w:cs="黑体"/>
          <w:sz w:val="32"/>
          <w:szCs w:val="32"/>
        </w:rPr>
      </w:pPr>
      <w:r>
        <w:rPr>
          <w:rFonts w:hint="eastAsia" w:ascii="黑体" w:hAnsi="黑体" w:eastAsia="黑体" w:cs="黑体"/>
          <w:sz w:val="32"/>
          <w:szCs w:val="32"/>
        </w:rPr>
        <w:t xml:space="preserve">           （四）评标办法</w:t>
      </w:r>
    </w:p>
    <w:p w14:paraId="1B706B44">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合同条款</w:t>
      </w:r>
    </w:p>
    <w:p w14:paraId="1ED6B271">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响应文件格式</w:t>
      </w:r>
    </w:p>
    <w:p w14:paraId="4CEA2BF0">
      <w:pPr>
        <w:rPr>
          <w:rFonts w:hint="eastAsia" w:ascii="黑体" w:hAnsi="黑体" w:eastAsia="黑体" w:cs="黑体"/>
          <w:sz w:val="32"/>
          <w:szCs w:val="32"/>
        </w:rPr>
      </w:pPr>
    </w:p>
    <w:p w14:paraId="314E1E47">
      <w:pPr>
        <w:rPr>
          <w:rFonts w:hint="eastAsia" w:ascii="黑体" w:hAnsi="黑体" w:eastAsia="黑体" w:cs="黑体"/>
          <w:sz w:val="32"/>
          <w:szCs w:val="32"/>
        </w:rPr>
      </w:pPr>
    </w:p>
    <w:p w14:paraId="6901406C">
      <w:pPr>
        <w:rPr>
          <w:rFonts w:hint="eastAsia" w:ascii="黑体" w:hAnsi="黑体" w:eastAsia="黑体" w:cs="黑体"/>
          <w:sz w:val="32"/>
          <w:szCs w:val="32"/>
        </w:rPr>
      </w:pPr>
    </w:p>
    <w:p w14:paraId="08E0B3B8">
      <w:pPr>
        <w:rPr>
          <w:rFonts w:hint="eastAsia" w:ascii="黑体" w:hAnsi="黑体" w:eastAsia="黑体" w:cs="黑体"/>
          <w:sz w:val="32"/>
          <w:szCs w:val="32"/>
        </w:rPr>
      </w:pPr>
    </w:p>
    <w:p w14:paraId="48063E49">
      <w:pPr>
        <w:rPr>
          <w:rFonts w:hint="eastAsia" w:ascii="黑体" w:hAnsi="黑体" w:eastAsia="黑体" w:cs="黑体"/>
          <w:sz w:val="32"/>
          <w:szCs w:val="32"/>
        </w:rPr>
      </w:pPr>
    </w:p>
    <w:p w14:paraId="53D50FA8">
      <w:pPr>
        <w:rPr>
          <w:rFonts w:hint="eastAsia" w:ascii="黑体" w:hAnsi="黑体" w:eastAsia="黑体" w:cs="黑体"/>
          <w:sz w:val="32"/>
          <w:szCs w:val="32"/>
        </w:rPr>
      </w:pPr>
    </w:p>
    <w:p w14:paraId="37F9C58A">
      <w:pPr>
        <w:pStyle w:val="2"/>
        <w:rPr>
          <w:rFonts w:hint="eastAsia" w:ascii="黑体" w:hAnsi="黑体" w:eastAsia="黑体" w:cs="黑体"/>
          <w:sz w:val="32"/>
          <w:szCs w:val="32"/>
        </w:rPr>
      </w:pPr>
    </w:p>
    <w:p w14:paraId="38F741E9">
      <w:pPr>
        <w:pStyle w:val="2"/>
        <w:rPr>
          <w:rFonts w:hint="eastAsia" w:ascii="黑体" w:hAnsi="黑体" w:eastAsia="黑体" w:cs="黑体"/>
          <w:sz w:val="32"/>
          <w:szCs w:val="32"/>
        </w:rPr>
      </w:pPr>
    </w:p>
    <w:p w14:paraId="1220FDCA">
      <w:pPr>
        <w:rPr>
          <w:rFonts w:hint="eastAsia" w:ascii="黑体" w:hAnsi="黑体" w:eastAsia="黑体" w:cs="黑体"/>
          <w:sz w:val="32"/>
          <w:szCs w:val="32"/>
        </w:rPr>
      </w:pPr>
    </w:p>
    <w:p w14:paraId="704E55DB">
      <w:pPr>
        <w:rPr>
          <w:rFonts w:hint="eastAsia" w:ascii="黑体" w:hAnsi="黑体" w:eastAsia="黑体" w:cs="黑体"/>
          <w:sz w:val="32"/>
          <w:szCs w:val="32"/>
        </w:rPr>
      </w:pPr>
    </w:p>
    <w:p w14:paraId="4A569C62">
      <w:pPr>
        <w:pStyle w:val="2"/>
      </w:pPr>
    </w:p>
    <w:p w14:paraId="2E998B39">
      <w:pPr>
        <w:rPr>
          <w:rFonts w:hint="eastAsia" w:ascii="黑体" w:hAnsi="黑体" w:eastAsia="黑体" w:cs="黑体"/>
          <w:sz w:val="32"/>
          <w:szCs w:val="32"/>
        </w:rPr>
      </w:pPr>
    </w:p>
    <w:p w14:paraId="31507164">
      <w:pPr>
        <w:pStyle w:val="2"/>
        <w:rPr>
          <w:rFonts w:hint="eastAsia" w:ascii="黑体" w:hAnsi="黑体" w:eastAsia="黑体" w:cs="黑体"/>
          <w:sz w:val="32"/>
          <w:szCs w:val="32"/>
        </w:rPr>
      </w:pPr>
    </w:p>
    <w:p w14:paraId="674ADDD4">
      <w:pPr>
        <w:pStyle w:val="2"/>
        <w:rPr>
          <w:rFonts w:hint="eastAsia" w:ascii="黑体" w:hAnsi="黑体" w:eastAsia="黑体" w:cs="黑体"/>
          <w:sz w:val="32"/>
          <w:szCs w:val="32"/>
        </w:rPr>
      </w:pPr>
    </w:p>
    <w:p w14:paraId="3DF59077">
      <w:pPr>
        <w:numPr>
          <w:ilvl w:val="0"/>
          <w:numId w:val="3"/>
        </w:numPr>
        <w:jc w:val="center"/>
        <w:rPr>
          <w:rFonts w:hint="eastAsia" w:ascii="黑体" w:hAnsi="黑体" w:eastAsia="黑体" w:cs="黑体"/>
          <w:sz w:val="32"/>
          <w:szCs w:val="32"/>
        </w:rPr>
      </w:pPr>
      <w:r>
        <w:rPr>
          <w:rFonts w:hint="eastAsia" w:ascii="黑体" w:hAnsi="黑体" w:eastAsia="黑体" w:cs="黑体"/>
          <w:sz w:val="32"/>
          <w:szCs w:val="32"/>
        </w:rPr>
        <w:t>采购公告</w:t>
      </w:r>
    </w:p>
    <w:p w14:paraId="155C1D6A">
      <w:pPr>
        <w:spacing w:line="578" w:lineRule="exact"/>
        <w:ind w:firstLine="640" w:firstLineChars="200"/>
        <w:rPr>
          <w:rFonts w:ascii="仿宋_GB2312" w:eastAsia="仿宋_GB2312"/>
          <w:sz w:val="32"/>
          <w:szCs w:val="32"/>
        </w:rPr>
      </w:pPr>
      <w:r>
        <w:rPr>
          <w:rFonts w:hint="eastAsia" w:ascii="仿宋_GB2312" w:eastAsia="仿宋_GB2312"/>
          <w:sz w:val="32"/>
          <w:szCs w:val="32"/>
        </w:rPr>
        <w:t>本项目为新郑市公立人民医院</w:t>
      </w:r>
      <w:r>
        <w:rPr>
          <w:rFonts w:hint="eastAsia" w:ascii="仿宋_GB2312" w:eastAsia="仿宋_GB2312"/>
          <w:sz w:val="32"/>
          <w:szCs w:val="32"/>
          <w:lang w:eastAsia="zh-CN"/>
        </w:rPr>
        <w:t>护士鞋采购项目</w:t>
      </w:r>
      <w:r>
        <w:rPr>
          <w:rFonts w:hint="eastAsia" w:ascii="仿宋_GB2312" w:eastAsia="仿宋_GB2312"/>
          <w:sz w:val="32"/>
          <w:szCs w:val="32"/>
        </w:rPr>
        <w:t>，具体事宜公布如下：</w:t>
      </w:r>
    </w:p>
    <w:p w14:paraId="2AB54565">
      <w:pPr>
        <w:spacing w:line="578" w:lineRule="exact"/>
        <w:ind w:firstLine="640" w:firstLineChars="200"/>
        <w:rPr>
          <w:rFonts w:ascii="黑体" w:eastAsia="黑体"/>
          <w:sz w:val="32"/>
          <w:szCs w:val="32"/>
        </w:rPr>
      </w:pPr>
      <w:r>
        <w:rPr>
          <w:rFonts w:hint="eastAsia" w:ascii="黑体" w:eastAsia="黑体"/>
          <w:sz w:val="32"/>
          <w:szCs w:val="32"/>
        </w:rPr>
        <w:t>一、项目名称</w:t>
      </w:r>
    </w:p>
    <w:p w14:paraId="13901822">
      <w:pPr>
        <w:spacing w:line="578" w:lineRule="exact"/>
        <w:ind w:firstLine="640" w:firstLineChars="200"/>
        <w:rPr>
          <w:rFonts w:ascii="仿宋_GB2312" w:eastAsia="仿宋_GB2312"/>
          <w:sz w:val="32"/>
          <w:szCs w:val="32"/>
        </w:rPr>
      </w:pPr>
      <w:r>
        <w:rPr>
          <w:rFonts w:hint="eastAsia" w:ascii="仿宋_GB2312" w:eastAsia="仿宋_GB2312"/>
          <w:sz w:val="32"/>
          <w:szCs w:val="32"/>
          <w:lang w:eastAsia="zh-CN"/>
        </w:rPr>
        <w:t>护士鞋采购项目</w:t>
      </w:r>
      <w:r>
        <w:rPr>
          <w:rFonts w:hint="eastAsia" w:ascii="仿宋_GB2312" w:eastAsia="仿宋_GB2312"/>
          <w:sz w:val="32"/>
          <w:szCs w:val="32"/>
        </w:rPr>
        <w:t>。</w:t>
      </w:r>
    </w:p>
    <w:p w14:paraId="5D4762E9">
      <w:pPr>
        <w:numPr>
          <w:ilvl w:val="0"/>
          <w:numId w:val="4"/>
        </w:numPr>
        <w:spacing w:line="578" w:lineRule="exact"/>
        <w:ind w:firstLine="640" w:firstLineChars="200"/>
        <w:rPr>
          <w:rFonts w:ascii="仿宋_GB2312" w:eastAsia="仿宋_GB2312"/>
          <w:sz w:val="32"/>
          <w:szCs w:val="32"/>
        </w:rPr>
      </w:pPr>
      <w:r>
        <w:rPr>
          <w:rFonts w:hint="eastAsia" w:ascii="黑体" w:eastAsia="黑体"/>
          <w:sz w:val="32"/>
          <w:szCs w:val="32"/>
        </w:rPr>
        <w:t xml:space="preserve">项目概况 </w:t>
      </w:r>
      <w:r>
        <w:rPr>
          <w:rFonts w:hint="eastAsia" w:ascii="仿宋_GB2312" w:eastAsia="仿宋_GB2312"/>
          <w:sz w:val="32"/>
          <w:szCs w:val="32"/>
        </w:rPr>
        <w:t xml:space="preserve">  </w:t>
      </w:r>
    </w:p>
    <w:tbl>
      <w:tblPr>
        <w:tblStyle w:val="10"/>
        <w:tblW w:w="871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1"/>
        <w:gridCol w:w="1902"/>
        <w:gridCol w:w="4395"/>
        <w:gridCol w:w="750"/>
        <w:gridCol w:w="975"/>
      </w:tblGrid>
      <w:tr w14:paraId="4AACA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1" w:type="dxa"/>
            <w:tcBorders>
              <w:top w:val="single" w:color="000000" w:sz="4" w:space="0"/>
              <w:left w:val="single" w:color="000000" w:sz="4" w:space="0"/>
              <w:bottom w:val="single" w:color="000000" w:sz="4" w:space="0"/>
              <w:right w:val="single" w:color="000000" w:sz="4" w:space="0"/>
            </w:tcBorders>
            <w:noWrap/>
            <w:vAlign w:val="center"/>
          </w:tcPr>
          <w:p w14:paraId="1E80FB2D">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14:paraId="043A5075">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物资名称</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14:paraId="70B1BF11">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规格</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1A8F46A">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单位</w:t>
            </w: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486E35AF">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预算单价（元）</w:t>
            </w:r>
          </w:p>
        </w:tc>
      </w:tr>
      <w:tr w14:paraId="1366E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0" w:hRule="atLeast"/>
        </w:trPr>
        <w:tc>
          <w:tcPr>
            <w:tcW w:w="691" w:type="dxa"/>
            <w:tcBorders>
              <w:top w:val="single" w:color="000000" w:sz="4" w:space="0"/>
              <w:left w:val="single" w:color="000000" w:sz="4" w:space="0"/>
              <w:bottom w:val="single" w:color="000000" w:sz="4" w:space="0"/>
              <w:right w:val="single" w:color="000000" w:sz="4" w:space="0"/>
            </w:tcBorders>
            <w:noWrap/>
            <w:vAlign w:val="center"/>
          </w:tcPr>
          <w:p w14:paraId="184F8EA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1902" w:type="dxa"/>
            <w:tcBorders>
              <w:top w:val="single" w:color="000000" w:sz="4" w:space="0"/>
              <w:left w:val="single" w:color="000000" w:sz="4" w:space="0"/>
              <w:bottom w:val="single" w:color="000000" w:sz="4" w:space="0"/>
              <w:right w:val="single" w:color="000000" w:sz="4" w:space="0"/>
            </w:tcBorders>
            <w:noWrap/>
            <w:vAlign w:val="center"/>
          </w:tcPr>
          <w:p w14:paraId="6B8F375F">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宋体" w:hAnsi="宋体" w:eastAsia="宋体" w:cs="宋体"/>
                <w:i w:val="0"/>
                <w:iCs w:val="0"/>
                <w:color w:val="000000"/>
                <w:kern w:val="0"/>
                <w:sz w:val="28"/>
                <w:szCs w:val="28"/>
                <w:u w:val="none"/>
                <w:lang w:val="en-US" w:eastAsia="zh-CN" w:bidi="ar"/>
              </w:rPr>
              <w:t>护士鞋</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14:paraId="440953BF">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产品符合国家安全标准要求，供应商所提供护士鞋应具备舒适性、安全性、耐用性。</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8267514">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宋体" w:hAnsi="宋体" w:eastAsia="宋体" w:cs="宋体"/>
                <w:i w:val="0"/>
                <w:iCs w:val="0"/>
                <w:color w:val="000000"/>
                <w:kern w:val="0"/>
                <w:sz w:val="28"/>
                <w:szCs w:val="28"/>
                <w:u w:val="none"/>
                <w:lang w:val="en-US" w:eastAsia="zh-CN" w:bidi="ar"/>
              </w:rPr>
              <w:t>双</w:t>
            </w: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6D207066">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宋体" w:hAnsi="宋体" w:eastAsia="宋体" w:cs="宋体"/>
                <w:i w:val="0"/>
                <w:iCs w:val="0"/>
                <w:color w:val="000000"/>
                <w:kern w:val="0"/>
                <w:sz w:val="28"/>
                <w:szCs w:val="28"/>
                <w:u w:val="none"/>
                <w:lang w:val="en-US" w:eastAsia="zh-CN" w:bidi="ar"/>
              </w:rPr>
              <w:t xml:space="preserve"> 69</w:t>
            </w:r>
          </w:p>
        </w:tc>
      </w:tr>
    </w:tbl>
    <w:p w14:paraId="69BEF41E">
      <w:pPr>
        <w:pStyle w:val="20"/>
        <w:keepNext w:val="0"/>
        <w:keepLines w:val="0"/>
        <w:pageBreakBefore w:val="0"/>
        <w:kinsoku/>
        <w:wordWrap/>
        <w:overflowPunct/>
        <w:topLinePunct w:val="0"/>
        <w:autoSpaceDE/>
        <w:autoSpaceDN/>
        <w:bidi w:val="0"/>
        <w:snapToGrid/>
        <w:spacing w:line="578" w:lineRule="exact"/>
        <w:ind w:firstLine="640" w:firstLineChars="200"/>
        <w:textAlignment w:val="auto"/>
        <w:rPr>
          <w:rFonts w:ascii="仿宋_GB2312" w:hAnsi="Calibri" w:eastAsia="仿宋_GB2312"/>
          <w:sz w:val="32"/>
          <w:szCs w:val="32"/>
        </w:rPr>
      </w:pPr>
      <w:r>
        <w:rPr>
          <w:rFonts w:hint="eastAsia" w:ascii="仿宋_GB2312" w:hAnsi="Calibri" w:eastAsia="仿宋_GB2312"/>
          <w:sz w:val="32"/>
          <w:szCs w:val="32"/>
        </w:rPr>
        <w:t>服务期</w:t>
      </w:r>
      <w:r>
        <w:rPr>
          <w:rFonts w:hint="eastAsia" w:ascii="仿宋_GB2312" w:eastAsia="仿宋_GB2312"/>
          <w:sz w:val="32"/>
          <w:szCs w:val="32"/>
          <w:lang w:eastAsia="zh-CN"/>
        </w:rPr>
        <w:t>：</w:t>
      </w:r>
      <w:r>
        <w:rPr>
          <w:rFonts w:hint="eastAsia" w:ascii="仿宋_GB2312" w:hAnsi="Calibri" w:eastAsia="仿宋_GB2312"/>
          <w:sz w:val="32"/>
          <w:szCs w:val="32"/>
        </w:rPr>
        <w:t>一年。</w:t>
      </w:r>
    </w:p>
    <w:p w14:paraId="64E2F657">
      <w:pPr>
        <w:keepNext w:val="0"/>
        <w:keepLines w:val="0"/>
        <w:pageBreakBefore w:val="0"/>
        <w:numPr>
          <w:ilvl w:val="0"/>
          <w:numId w:val="4"/>
        </w:numPr>
        <w:kinsoku/>
        <w:wordWrap/>
        <w:overflowPunct/>
        <w:topLinePunct w:val="0"/>
        <w:autoSpaceDE/>
        <w:autoSpaceDN/>
        <w:bidi w:val="0"/>
        <w:snapToGrid/>
        <w:spacing w:line="578" w:lineRule="exact"/>
        <w:ind w:firstLine="640" w:firstLineChars="200"/>
        <w:textAlignment w:val="auto"/>
        <w:rPr>
          <w:rFonts w:ascii="仿宋_GB2312" w:eastAsia="仿宋_GB2312"/>
          <w:sz w:val="32"/>
          <w:szCs w:val="32"/>
        </w:rPr>
      </w:pPr>
      <w:r>
        <w:rPr>
          <w:rFonts w:hint="eastAsia" w:ascii="黑体" w:eastAsia="黑体"/>
          <w:sz w:val="32"/>
          <w:szCs w:val="32"/>
        </w:rPr>
        <w:t>供应商资格要求</w:t>
      </w:r>
    </w:p>
    <w:p w14:paraId="4E6E9510">
      <w:pPr>
        <w:keepNext w:val="0"/>
        <w:keepLines w:val="0"/>
        <w:pageBreakBefore w:val="0"/>
        <w:kinsoku/>
        <w:wordWrap/>
        <w:overflowPunct/>
        <w:topLinePunct w:val="0"/>
        <w:autoSpaceDE/>
        <w:autoSpaceDN/>
        <w:bidi w:val="0"/>
        <w:snapToGrid/>
        <w:spacing w:line="578" w:lineRule="exact"/>
        <w:ind w:firstLine="640" w:firstLineChars="200"/>
        <w:textAlignment w:val="auto"/>
        <w:rPr>
          <w:rFonts w:ascii="仿宋_GB2312" w:eastAsia="仿宋_GB2312"/>
          <w:sz w:val="32"/>
          <w:szCs w:val="32"/>
        </w:rPr>
      </w:pPr>
      <w:r>
        <w:rPr>
          <w:rFonts w:hint="eastAsia" w:ascii="仿宋_GB2312" w:eastAsia="仿宋_GB2312"/>
          <w:sz w:val="32"/>
          <w:szCs w:val="32"/>
        </w:rPr>
        <w:t>1、供应商须在中华人民共和国境内依法登记注册，具有合法</w:t>
      </w:r>
      <w:bookmarkStart w:id="15" w:name="_GoBack"/>
      <w:bookmarkEnd w:id="15"/>
      <w:r>
        <w:rPr>
          <w:rFonts w:hint="eastAsia" w:ascii="仿宋_GB2312" w:eastAsia="仿宋_GB2312"/>
          <w:sz w:val="32"/>
          <w:szCs w:val="32"/>
        </w:rPr>
        <w:t>的经营资质；</w:t>
      </w:r>
    </w:p>
    <w:p w14:paraId="69FF4C19">
      <w:pPr>
        <w:pStyle w:val="9"/>
        <w:keepNext w:val="0"/>
        <w:keepLines w:val="0"/>
        <w:pageBreakBefore w:val="0"/>
        <w:widowControl/>
        <w:kinsoku/>
        <w:wordWrap/>
        <w:overflowPunct/>
        <w:topLinePunct w:val="0"/>
        <w:autoSpaceDE/>
        <w:autoSpaceDN/>
        <w:bidi w:val="0"/>
        <w:adjustRightInd w:val="0"/>
        <w:snapToGrid/>
        <w:spacing w:line="578" w:lineRule="exact"/>
        <w:ind w:firstLine="640" w:firstLineChars="200"/>
        <w:textAlignment w:val="auto"/>
        <w:rPr>
          <w:rFonts w:ascii="仿宋_GB2312" w:eastAsia="仿宋_GB2312"/>
          <w:sz w:val="32"/>
          <w:szCs w:val="32"/>
        </w:rPr>
      </w:pPr>
      <w:r>
        <w:rPr>
          <w:rFonts w:hint="eastAsia" w:ascii="仿宋_GB2312" w:eastAsia="仿宋_GB2312"/>
          <w:sz w:val="32"/>
          <w:szCs w:val="32"/>
        </w:rPr>
        <w:t>2、供应商不得有商业贿赂和不正当欺诈行为。如供货人被证实有以上行为，将被视为不合格；</w:t>
      </w:r>
    </w:p>
    <w:p w14:paraId="18E4E888">
      <w:pPr>
        <w:keepNext w:val="0"/>
        <w:keepLines w:val="0"/>
        <w:pageBreakBefore w:val="0"/>
        <w:kinsoku/>
        <w:wordWrap/>
        <w:overflowPunct/>
        <w:topLinePunct w:val="0"/>
        <w:autoSpaceDE/>
        <w:autoSpaceDN/>
        <w:bidi w:val="0"/>
        <w:snapToGrid/>
        <w:spacing w:line="578" w:lineRule="exact"/>
        <w:ind w:firstLine="640" w:firstLineChars="200"/>
        <w:textAlignment w:val="auto"/>
        <w:rPr>
          <w:rFonts w:ascii="仿宋_GB2312" w:eastAsia="仿宋_GB2312"/>
          <w:sz w:val="32"/>
          <w:szCs w:val="32"/>
        </w:rPr>
      </w:pPr>
      <w:r>
        <w:rPr>
          <w:rFonts w:hint="eastAsia" w:ascii="仿宋_GB2312" w:eastAsia="仿宋_GB2312"/>
          <w:sz w:val="32"/>
          <w:szCs w:val="32"/>
        </w:rPr>
        <w:t>3、供应商经营行为必须符合国家法律法规和有关规定；</w:t>
      </w:r>
    </w:p>
    <w:p w14:paraId="10978D82">
      <w:pPr>
        <w:keepNext w:val="0"/>
        <w:keepLines w:val="0"/>
        <w:pageBreakBefore w:val="0"/>
        <w:kinsoku/>
        <w:wordWrap/>
        <w:overflowPunct/>
        <w:topLinePunct w:val="0"/>
        <w:autoSpaceDE/>
        <w:autoSpaceDN/>
        <w:bidi w:val="0"/>
        <w:snapToGrid/>
        <w:spacing w:line="578" w:lineRule="exact"/>
        <w:ind w:firstLine="640" w:firstLineChars="200"/>
        <w:textAlignment w:val="auto"/>
        <w:rPr>
          <w:rFonts w:ascii="黑体" w:eastAsia="黑体"/>
          <w:sz w:val="32"/>
          <w:szCs w:val="32"/>
        </w:rPr>
      </w:pPr>
      <w:r>
        <w:rPr>
          <w:rFonts w:hint="eastAsia" w:ascii="黑体" w:eastAsia="黑体"/>
          <w:sz w:val="32"/>
          <w:szCs w:val="32"/>
        </w:rPr>
        <w:t>四、报名信息及资料提交</w:t>
      </w:r>
    </w:p>
    <w:p w14:paraId="0F359FD4">
      <w:pPr>
        <w:keepNext w:val="0"/>
        <w:keepLines w:val="0"/>
        <w:pageBreakBefore w:val="0"/>
        <w:kinsoku/>
        <w:wordWrap/>
        <w:overflowPunct/>
        <w:topLinePunct w:val="0"/>
        <w:autoSpaceDE/>
        <w:autoSpaceDN/>
        <w:bidi w:val="0"/>
        <w:snapToGrid/>
        <w:spacing w:line="578" w:lineRule="exact"/>
        <w:ind w:firstLine="640" w:firstLineChars="200"/>
        <w:textAlignment w:val="auto"/>
        <w:rPr>
          <w:rFonts w:ascii="仿宋_GB2312" w:eastAsia="仿宋_GB2312"/>
          <w:color w:val="000000"/>
          <w:sz w:val="32"/>
          <w:szCs w:val="32"/>
        </w:rPr>
      </w:pPr>
      <w:r>
        <w:rPr>
          <w:rFonts w:hint="eastAsia" w:ascii="仿宋_GB2312" w:eastAsia="仿宋_GB2312"/>
          <w:sz w:val="32"/>
          <w:szCs w:val="32"/>
        </w:rPr>
        <w:t>1、报名时间：</w:t>
      </w:r>
      <w:r>
        <w:rPr>
          <w:rFonts w:hint="eastAsia" w:ascii="仿宋_GB2312" w:eastAsia="仿宋_GB2312"/>
          <w:color w:val="C00000"/>
          <w:sz w:val="32"/>
          <w:szCs w:val="32"/>
        </w:rPr>
        <w:t>2025年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日至2025年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w:t>
      </w:r>
    </w:p>
    <w:p w14:paraId="24CDC023">
      <w:pPr>
        <w:keepNext w:val="0"/>
        <w:keepLines w:val="0"/>
        <w:pageBreakBefore w:val="0"/>
        <w:kinsoku/>
        <w:wordWrap/>
        <w:overflowPunct/>
        <w:topLinePunct w:val="0"/>
        <w:autoSpaceDE/>
        <w:autoSpaceDN/>
        <w:bidi w:val="0"/>
        <w:snapToGrid/>
        <w:spacing w:line="578" w:lineRule="exact"/>
        <w:ind w:firstLine="640" w:firstLineChars="200"/>
        <w:textAlignment w:val="auto"/>
        <w:rPr>
          <w:rFonts w:ascii="仿宋_GB2312" w:eastAsia="仿宋_GB2312"/>
          <w:sz w:val="32"/>
          <w:szCs w:val="32"/>
        </w:rPr>
      </w:pPr>
      <w:r>
        <w:rPr>
          <w:rFonts w:hint="eastAsia" w:ascii="仿宋_GB2312" w:eastAsia="仿宋_GB2312"/>
          <w:sz w:val="32"/>
          <w:szCs w:val="32"/>
        </w:rPr>
        <w:t>【工作日8:00-12:00,14:00-17:00（北京时间）】</w:t>
      </w:r>
    </w:p>
    <w:p w14:paraId="62381BF4">
      <w:pPr>
        <w:keepNext w:val="0"/>
        <w:keepLines w:val="0"/>
        <w:pageBreakBefore w:val="0"/>
        <w:numPr>
          <w:ilvl w:val="0"/>
          <w:numId w:val="5"/>
        </w:numPr>
        <w:kinsoku/>
        <w:wordWrap/>
        <w:overflowPunct/>
        <w:topLinePunct w:val="0"/>
        <w:autoSpaceDE/>
        <w:autoSpaceDN/>
        <w:bidi w:val="0"/>
        <w:snapToGrid/>
        <w:spacing w:line="578" w:lineRule="exact"/>
        <w:ind w:firstLine="640"/>
        <w:textAlignment w:val="auto"/>
        <w:rPr>
          <w:rFonts w:ascii="仿宋_GB2312" w:eastAsia="仿宋_GB2312"/>
          <w:sz w:val="32"/>
          <w:szCs w:val="32"/>
        </w:rPr>
      </w:pPr>
      <w:r>
        <w:rPr>
          <w:rFonts w:hint="eastAsia" w:ascii="仿宋_GB2312" w:eastAsia="仿宋_GB2312"/>
          <w:sz w:val="32"/>
          <w:szCs w:val="32"/>
        </w:rPr>
        <w:t>报名地点：新郑市公立人民医院 科研楼3楼财务部</w:t>
      </w:r>
    </w:p>
    <w:p w14:paraId="460910A6">
      <w:pPr>
        <w:keepNext w:val="0"/>
        <w:keepLines w:val="0"/>
        <w:pageBreakBefore w:val="0"/>
        <w:kinsoku/>
        <w:wordWrap/>
        <w:overflowPunct/>
        <w:topLinePunct w:val="0"/>
        <w:autoSpaceDE/>
        <w:autoSpaceDN/>
        <w:bidi w:val="0"/>
        <w:snapToGrid/>
        <w:spacing w:line="578" w:lineRule="exact"/>
        <w:ind w:left="630"/>
        <w:textAlignment w:val="auto"/>
        <w:rPr>
          <w:rFonts w:ascii="仿宋_GB2312" w:eastAsia="仿宋_GB2312"/>
          <w:color w:val="FF0000"/>
          <w:sz w:val="32"/>
          <w:szCs w:val="32"/>
        </w:rPr>
      </w:pPr>
      <w:r>
        <w:rPr>
          <w:rFonts w:hint="eastAsia" w:ascii="仿宋_GB2312" w:eastAsia="仿宋_GB2312"/>
          <w:sz w:val="32"/>
          <w:szCs w:val="32"/>
        </w:rPr>
        <w:t>3、报名须知：</w:t>
      </w:r>
      <w:r>
        <w:rPr>
          <w:rFonts w:hint="eastAsia" w:ascii="仿宋_GB2312" w:eastAsia="仿宋_GB2312"/>
          <w:color w:val="FF0000"/>
          <w:sz w:val="32"/>
          <w:szCs w:val="32"/>
        </w:rPr>
        <w:t>报名须携带企业的三证一照（营业执照、经营许可证、组织机构代码证、税务登记证）</w:t>
      </w:r>
      <w:r>
        <w:rPr>
          <w:rFonts w:hint="eastAsia" w:ascii="仿宋_GB2312" w:eastAsia="仿宋_GB2312"/>
          <w:b/>
          <w:color w:val="FF0000"/>
          <w:sz w:val="32"/>
          <w:szCs w:val="32"/>
        </w:rPr>
        <w:t>副本</w:t>
      </w:r>
      <w:r>
        <w:rPr>
          <w:rFonts w:hint="eastAsia" w:ascii="仿宋_GB2312" w:eastAsia="仿宋_GB2312"/>
          <w:color w:val="FF0000"/>
          <w:sz w:val="32"/>
          <w:szCs w:val="32"/>
        </w:rPr>
        <w:t>原件及复印件一份，授权委托书以及被授权人身份证。</w:t>
      </w:r>
    </w:p>
    <w:p w14:paraId="7FB1C0D1">
      <w:pPr>
        <w:pStyle w:val="2"/>
        <w:keepNext w:val="0"/>
        <w:keepLines w:val="0"/>
        <w:pageBreakBefore w:val="0"/>
        <w:kinsoku/>
        <w:wordWrap/>
        <w:overflowPunct/>
        <w:topLinePunct w:val="0"/>
        <w:autoSpaceDE/>
        <w:autoSpaceDN/>
        <w:bidi w:val="0"/>
        <w:snapToGrid/>
        <w:spacing w:line="578" w:lineRule="exact"/>
        <w:ind w:firstLine="640" w:firstLineChars="200"/>
        <w:textAlignment w:val="auto"/>
      </w:pPr>
      <w:r>
        <w:rPr>
          <w:rFonts w:hint="eastAsia" w:ascii="仿宋_GB2312" w:hAnsi="Calibri" w:eastAsia="仿宋_GB2312" w:cs="Times New Roman"/>
          <w:color w:val="C00000"/>
          <w:sz w:val="32"/>
          <w:szCs w:val="32"/>
          <w:highlight w:val="yellow"/>
        </w:rPr>
        <w:t>4、本项目</w:t>
      </w:r>
      <w:r>
        <w:rPr>
          <w:rFonts w:hint="eastAsia" w:ascii="仿宋_GB2312" w:eastAsia="仿宋_GB2312" w:cs="Times New Roman"/>
          <w:color w:val="C00000"/>
          <w:sz w:val="32"/>
          <w:szCs w:val="32"/>
          <w:highlight w:val="yellow"/>
        </w:rPr>
        <w:t>接受</w:t>
      </w:r>
      <w:r>
        <w:rPr>
          <w:rFonts w:hint="eastAsia" w:ascii="仿宋_GB2312" w:hAnsi="Calibri" w:eastAsia="仿宋_GB2312" w:cs="Times New Roman"/>
          <w:color w:val="C00000"/>
          <w:sz w:val="32"/>
          <w:szCs w:val="32"/>
          <w:highlight w:val="yellow"/>
        </w:rPr>
        <w:t>网上报名及现场报名，如选择网上报名请各报名单位将报名所需材料电子版，发至招标办邮箱，并注明联系人、联系方式</w:t>
      </w:r>
      <w:r>
        <w:rPr>
          <w:rFonts w:hint="eastAsia" w:ascii="仿宋_GB2312" w:hAnsi="Calibri" w:eastAsia="仿宋_GB2312" w:cs="Times New Roman"/>
          <w:color w:val="C00000"/>
          <w:sz w:val="32"/>
          <w:szCs w:val="32"/>
        </w:rPr>
        <w:t>。</w:t>
      </w:r>
    </w:p>
    <w:p w14:paraId="06B8DBE9">
      <w:pPr>
        <w:keepNext w:val="0"/>
        <w:keepLines w:val="0"/>
        <w:pageBreakBefore w:val="0"/>
        <w:kinsoku/>
        <w:wordWrap/>
        <w:overflowPunct/>
        <w:topLinePunct w:val="0"/>
        <w:autoSpaceDE/>
        <w:autoSpaceDN/>
        <w:bidi w:val="0"/>
        <w:snapToGrid/>
        <w:spacing w:line="578" w:lineRule="exact"/>
        <w:ind w:firstLine="640" w:firstLineChars="200"/>
        <w:textAlignment w:val="auto"/>
        <w:rPr>
          <w:rFonts w:ascii="黑体" w:eastAsia="黑体"/>
          <w:sz w:val="32"/>
          <w:szCs w:val="32"/>
        </w:rPr>
      </w:pPr>
      <w:r>
        <w:rPr>
          <w:rFonts w:hint="eastAsia" w:ascii="黑体" w:eastAsia="黑体"/>
          <w:sz w:val="32"/>
          <w:szCs w:val="32"/>
        </w:rPr>
        <w:t>五、评审</w:t>
      </w:r>
    </w:p>
    <w:p w14:paraId="1E197C85">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b/>
          <w:color w:val="C00000"/>
          <w:sz w:val="32"/>
          <w:szCs w:val="32"/>
        </w:rPr>
      </w:pPr>
      <w:r>
        <w:rPr>
          <w:rFonts w:hint="eastAsia" w:ascii="仿宋_GB2312" w:eastAsia="仿宋_GB2312"/>
          <w:b/>
          <w:sz w:val="32"/>
          <w:szCs w:val="32"/>
        </w:rPr>
        <w:t>评审时间：</w:t>
      </w:r>
      <w:r>
        <w:rPr>
          <w:rFonts w:hint="eastAsia" w:ascii="仿宋_GB2312" w:eastAsia="仿宋_GB2312"/>
          <w:b/>
          <w:color w:val="C00000"/>
          <w:sz w:val="32"/>
          <w:szCs w:val="32"/>
        </w:rPr>
        <w:t>另行通知</w:t>
      </w:r>
    </w:p>
    <w:p w14:paraId="5AC8D363">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b/>
          <w:sz w:val="32"/>
          <w:szCs w:val="32"/>
        </w:rPr>
      </w:pPr>
      <w:r>
        <w:rPr>
          <w:rFonts w:hint="eastAsia" w:ascii="仿宋_GB2312" w:eastAsia="仿宋_GB2312"/>
          <w:b/>
          <w:sz w:val="32"/>
          <w:szCs w:val="32"/>
        </w:rPr>
        <w:t>评审地址：新郑市公立人民医院科研楼四楼会议室</w:t>
      </w:r>
    </w:p>
    <w:p w14:paraId="789B63D8">
      <w:pPr>
        <w:keepNext w:val="0"/>
        <w:keepLines w:val="0"/>
        <w:pageBreakBefore w:val="0"/>
        <w:widowControl/>
        <w:shd w:val="clear" w:color="auto" w:fill="FFFFFF"/>
        <w:kinsoku/>
        <w:wordWrap/>
        <w:overflowPunct/>
        <w:topLinePunct w:val="0"/>
        <w:autoSpaceDE/>
        <w:autoSpaceDN/>
        <w:bidi w:val="0"/>
        <w:snapToGrid/>
        <w:spacing w:line="578" w:lineRule="exact"/>
        <w:ind w:firstLine="643" w:firstLineChars="200"/>
        <w:jc w:val="left"/>
        <w:textAlignment w:val="auto"/>
        <w:rPr>
          <w:rFonts w:ascii="仿宋_GB2312" w:eastAsia="仿宋_GB2312"/>
          <w:sz w:val="32"/>
          <w:szCs w:val="32"/>
        </w:rPr>
      </w:pPr>
      <w:r>
        <w:rPr>
          <w:rFonts w:hint="eastAsia" w:ascii="仿宋_GB2312" w:eastAsia="仿宋_GB2312"/>
          <w:b/>
          <w:sz w:val="32"/>
          <w:szCs w:val="32"/>
        </w:rPr>
        <w:t>评审须知：</w:t>
      </w:r>
      <w:r>
        <w:rPr>
          <w:rFonts w:hint="eastAsia" w:ascii="仿宋_GB2312" w:eastAsia="仿宋_GB2312"/>
          <w:sz w:val="32"/>
          <w:szCs w:val="32"/>
        </w:rPr>
        <w:t>携带标书、授权委托书及电子报价单</w:t>
      </w:r>
    </w:p>
    <w:p w14:paraId="64A11510">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sz w:val="32"/>
          <w:szCs w:val="32"/>
        </w:rPr>
      </w:pPr>
      <w:r>
        <w:rPr>
          <w:rFonts w:hint="eastAsia" w:ascii="仿宋_GB2312" w:eastAsia="仿宋_GB2312"/>
          <w:b/>
          <w:sz w:val="32"/>
          <w:szCs w:val="32"/>
        </w:rPr>
        <w:t>报价方式：</w:t>
      </w:r>
      <w:r>
        <w:rPr>
          <w:rFonts w:hint="eastAsia" w:ascii="仿宋_GB2312" w:eastAsia="仿宋_GB2312"/>
          <w:sz w:val="32"/>
          <w:szCs w:val="32"/>
        </w:rPr>
        <w:t>二次报价</w:t>
      </w:r>
    </w:p>
    <w:p w14:paraId="4F718A82">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sz w:val="32"/>
          <w:szCs w:val="32"/>
        </w:rPr>
      </w:pPr>
      <w:r>
        <w:rPr>
          <w:rFonts w:hint="eastAsia" w:ascii="仿宋_GB2312" w:eastAsia="仿宋_GB2312"/>
          <w:b/>
          <w:sz w:val="32"/>
          <w:szCs w:val="32"/>
        </w:rPr>
        <w:t>采购单位：</w:t>
      </w:r>
      <w:r>
        <w:rPr>
          <w:rFonts w:hint="eastAsia" w:ascii="仿宋_GB2312" w:eastAsia="仿宋_GB2312"/>
          <w:sz w:val="32"/>
          <w:szCs w:val="32"/>
        </w:rPr>
        <w:t>新郑市公立人民医院</w:t>
      </w:r>
    </w:p>
    <w:p w14:paraId="06574184">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sz w:val="32"/>
          <w:szCs w:val="32"/>
        </w:rPr>
      </w:pPr>
      <w:r>
        <w:rPr>
          <w:rFonts w:hint="eastAsia" w:ascii="仿宋_GB2312" w:eastAsia="仿宋_GB2312"/>
          <w:b/>
          <w:sz w:val="32"/>
          <w:szCs w:val="32"/>
        </w:rPr>
        <w:t>地　  址：</w:t>
      </w:r>
      <w:r>
        <w:rPr>
          <w:rFonts w:hint="eastAsia" w:ascii="仿宋_GB2312" w:eastAsia="仿宋_GB2312"/>
          <w:sz w:val="32"/>
          <w:szCs w:val="32"/>
        </w:rPr>
        <w:t>新郑市中华南路</w:t>
      </w:r>
    </w:p>
    <w:p w14:paraId="727D11A8">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sz w:val="32"/>
          <w:szCs w:val="32"/>
        </w:rPr>
      </w:pPr>
      <w:r>
        <w:rPr>
          <w:rFonts w:hint="eastAsia" w:ascii="仿宋_GB2312" w:eastAsia="仿宋_GB2312"/>
          <w:b/>
          <w:sz w:val="32"/>
          <w:szCs w:val="32"/>
        </w:rPr>
        <w:t>邮　  编：</w:t>
      </w:r>
      <w:r>
        <w:rPr>
          <w:rFonts w:hint="eastAsia" w:ascii="仿宋_GB2312" w:eastAsia="仿宋_GB2312"/>
          <w:sz w:val="32"/>
          <w:szCs w:val="32"/>
        </w:rPr>
        <w:t>451100</w:t>
      </w:r>
    </w:p>
    <w:p w14:paraId="22F5987F">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sz w:val="32"/>
          <w:szCs w:val="32"/>
        </w:rPr>
      </w:pPr>
      <w:r>
        <w:rPr>
          <w:rFonts w:hint="eastAsia" w:ascii="仿宋_GB2312" w:eastAsia="仿宋_GB2312"/>
          <w:b/>
          <w:sz w:val="32"/>
          <w:szCs w:val="32"/>
        </w:rPr>
        <w:t>联 系 人：</w:t>
      </w:r>
      <w:r>
        <w:rPr>
          <w:rFonts w:hint="eastAsia" w:ascii="仿宋_GB2312" w:eastAsia="仿宋_GB2312"/>
          <w:sz w:val="32"/>
          <w:szCs w:val="32"/>
        </w:rPr>
        <w:t>吴女士</w:t>
      </w:r>
    </w:p>
    <w:p w14:paraId="33DE1CE5">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color w:val="C00000"/>
          <w:sz w:val="32"/>
          <w:szCs w:val="32"/>
        </w:rPr>
      </w:pPr>
      <w:r>
        <w:rPr>
          <w:rFonts w:hint="eastAsia" w:ascii="仿宋_GB2312" w:eastAsia="仿宋_GB2312"/>
          <w:b/>
          <w:sz w:val="32"/>
          <w:szCs w:val="32"/>
        </w:rPr>
        <w:t>电　  话：</w:t>
      </w:r>
      <w:r>
        <w:rPr>
          <w:rFonts w:hint="eastAsia" w:ascii="仿宋_GB2312" w:eastAsia="仿宋_GB2312"/>
          <w:sz w:val="32"/>
          <w:szCs w:val="32"/>
        </w:rPr>
        <w:t>0371-56829019</w:t>
      </w:r>
    </w:p>
    <w:p w14:paraId="3EA7D845">
      <w:pPr>
        <w:spacing w:line="578" w:lineRule="exact"/>
        <w:ind w:firstLine="643" w:firstLineChars="200"/>
        <w:rPr>
          <w:rFonts w:ascii="仿宋_GB2312" w:eastAsia="仿宋_GB2312"/>
          <w:b/>
          <w:sz w:val="32"/>
          <w:szCs w:val="32"/>
        </w:rPr>
      </w:pPr>
      <w:r>
        <w:rPr>
          <w:rFonts w:hint="eastAsia" w:ascii="仿宋_GB2312" w:eastAsia="仿宋_GB2312"/>
          <w:b/>
          <w:sz w:val="32"/>
          <w:szCs w:val="32"/>
        </w:rPr>
        <w:t>邮</w:t>
      </w:r>
      <w:r>
        <w:rPr>
          <w:rFonts w:ascii="仿宋_GB2312" w:eastAsia="仿宋_GB2312"/>
          <w:b/>
          <w:sz w:val="32"/>
          <w:szCs w:val="32"/>
        </w:rPr>
        <w:t>    </w:t>
      </w:r>
      <w:r>
        <w:rPr>
          <w:rFonts w:hint="eastAsia" w:ascii="仿宋_GB2312" w:eastAsia="仿宋_GB2312"/>
          <w:b/>
          <w:sz w:val="32"/>
          <w:szCs w:val="32"/>
        </w:rPr>
        <w:t xml:space="preserve">  </w:t>
      </w:r>
      <w:r>
        <w:rPr>
          <w:rFonts w:ascii="仿宋_GB2312" w:eastAsia="仿宋_GB2312"/>
          <w:b/>
          <w:sz w:val="32"/>
          <w:szCs w:val="32"/>
        </w:rPr>
        <w:t>箱：</w:t>
      </w:r>
      <w:r>
        <w:fldChar w:fldCharType="begin"/>
      </w:r>
      <w:r>
        <w:instrText xml:space="preserve"> HYPERLINK "mailto:xzsglyyzbb@126.com" </w:instrText>
      </w:r>
      <w:r>
        <w:fldChar w:fldCharType="separate"/>
      </w:r>
      <w:r>
        <w:rPr>
          <w:rFonts w:ascii="仿宋_GB2312" w:eastAsia="仿宋_GB2312"/>
          <w:b/>
          <w:sz w:val="32"/>
          <w:szCs w:val="32"/>
        </w:rPr>
        <w:t>xzsglyyzbb@126.com</w:t>
      </w:r>
      <w:r>
        <w:rPr>
          <w:rFonts w:ascii="仿宋_GB2312" w:eastAsia="仿宋_GB2312"/>
          <w:b/>
          <w:sz w:val="32"/>
          <w:szCs w:val="32"/>
        </w:rPr>
        <w:fldChar w:fldCharType="end"/>
      </w:r>
    </w:p>
    <w:p w14:paraId="029ABC57">
      <w:pPr>
        <w:spacing w:line="560" w:lineRule="exact"/>
        <w:ind w:firstLine="643" w:firstLineChars="200"/>
        <w:rPr>
          <w:rFonts w:ascii="仿宋_GB2312" w:eastAsia="仿宋_GB2312"/>
          <w:b/>
          <w:sz w:val="32"/>
          <w:szCs w:val="32"/>
        </w:rPr>
      </w:pPr>
    </w:p>
    <w:p w14:paraId="5437A413">
      <w:pPr>
        <w:spacing w:line="560" w:lineRule="exact"/>
        <w:ind w:firstLine="643" w:firstLineChars="200"/>
        <w:rPr>
          <w:rFonts w:ascii="仿宋_GB2312" w:eastAsia="仿宋_GB2312"/>
          <w:b/>
          <w:sz w:val="32"/>
          <w:szCs w:val="32"/>
        </w:rPr>
      </w:pPr>
    </w:p>
    <w:p w14:paraId="7647B20B">
      <w:pPr>
        <w:pStyle w:val="2"/>
        <w:spacing w:line="560" w:lineRule="exact"/>
        <w:rPr>
          <w:rFonts w:ascii="仿宋_GB2312" w:eastAsia="仿宋_GB2312"/>
          <w:sz w:val="32"/>
          <w:szCs w:val="32"/>
        </w:rPr>
      </w:pPr>
    </w:p>
    <w:p w14:paraId="7BBF6BAA">
      <w:pPr>
        <w:pStyle w:val="2"/>
        <w:spacing w:line="560" w:lineRule="exact"/>
        <w:rPr>
          <w:rFonts w:ascii="仿宋_GB2312" w:eastAsia="仿宋_GB2312"/>
          <w:sz w:val="32"/>
          <w:szCs w:val="32"/>
        </w:rPr>
      </w:pPr>
    </w:p>
    <w:p w14:paraId="1C0DEDCA">
      <w:pPr>
        <w:pStyle w:val="2"/>
        <w:spacing w:line="560" w:lineRule="exact"/>
        <w:rPr>
          <w:rFonts w:ascii="仿宋_GB2312" w:eastAsia="仿宋_GB2312"/>
          <w:sz w:val="32"/>
          <w:szCs w:val="32"/>
        </w:rPr>
      </w:pPr>
    </w:p>
    <w:p w14:paraId="3E852343">
      <w:pPr>
        <w:pStyle w:val="2"/>
        <w:spacing w:line="560" w:lineRule="exact"/>
        <w:rPr>
          <w:rFonts w:ascii="仿宋_GB2312" w:eastAsia="仿宋_GB2312"/>
          <w:sz w:val="32"/>
          <w:szCs w:val="32"/>
        </w:rPr>
      </w:pPr>
    </w:p>
    <w:p w14:paraId="369984B7">
      <w:pPr>
        <w:pStyle w:val="2"/>
        <w:spacing w:line="560" w:lineRule="exact"/>
        <w:rPr>
          <w:rFonts w:ascii="仿宋_GB2312" w:eastAsia="仿宋_GB2312"/>
          <w:sz w:val="32"/>
          <w:szCs w:val="32"/>
        </w:rPr>
      </w:pPr>
    </w:p>
    <w:p w14:paraId="33D3E578">
      <w:pPr>
        <w:pStyle w:val="2"/>
        <w:spacing w:line="560" w:lineRule="exact"/>
        <w:rPr>
          <w:rFonts w:ascii="仿宋_GB2312" w:eastAsia="仿宋_GB2312"/>
          <w:sz w:val="32"/>
          <w:szCs w:val="32"/>
        </w:rPr>
      </w:pPr>
    </w:p>
    <w:p w14:paraId="1CB6F135">
      <w:pPr>
        <w:numPr>
          <w:ilvl w:val="0"/>
          <w:numId w:val="3"/>
        </w:numPr>
        <w:jc w:val="center"/>
        <w:rPr>
          <w:rFonts w:hint="eastAsia" w:ascii="黑体" w:hAnsi="黑体" w:eastAsia="黑体" w:cs="黑体"/>
          <w:sz w:val="32"/>
          <w:szCs w:val="32"/>
        </w:rPr>
      </w:pPr>
      <w:r>
        <w:rPr>
          <w:rFonts w:hint="eastAsia" w:ascii="黑体" w:hAnsi="黑体" w:eastAsia="黑体" w:cs="黑体"/>
          <w:sz w:val="32"/>
          <w:szCs w:val="32"/>
        </w:rPr>
        <w:t>响应须知</w:t>
      </w:r>
    </w:p>
    <w:p w14:paraId="3D73A82E">
      <w:pPr>
        <w:numPr>
          <w:ilvl w:val="0"/>
          <w:numId w:val="6"/>
        </w:numPr>
        <w:jc w:val="center"/>
        <w:rPr>
          <w:rFonts w:hint="eastAsia" w:ascii="黑体" w:hAnsi="黑体" w:eastAsia="黑体" w:cs="黑体"/>
          <w:sz w:val="32"/>
          <w:szCs w:val="32"/>
        </w:rPr>
      </w:pPr>
      <w:r>
        <w:rPr>
          <w:rFonts w:hint="eastAsia" w:ascii="黑体" w:hAnsi="黑体" w:eastAsia="黑体" w:cs="黑体"/>
          <w:sz w:val="32"/>
          <w:szCs w:val="32"/>
        </w:rPr>
        <w:t>总则</w:t>
      </w:r>
    </w:p>
    <w:p w14:paraId="49D7D560">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适用范围</w:t>
      </w:r>
    </w:p>
    <w:p w14:paraId="3FDD88B5">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本采购文件仅适用于本次采购文件采购公告中的所叙述的内容。</w:t>
      </w:r>
    </w:p>
    <w:p w14:paraId="2217E512">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合格的供应商</w:t>
      </w:r>
    </w:p>
    <w:p w14:paraId="446E6AC2">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2.1响应供应商是指向采购人提供货物、工程或者服务的法人、其他组织或者自然人。</w:t>
      </w:r>
    </w:p>
    <w:p w14:paraId="0DF24956">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2.2.本次响应供应商必须符合下列条件：</w:t>
      </w:r>
    </w:p>
    <w:p w14:paraId="3CA4B682">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2.2.1、具有合法的企业法人营业执照、资质证书、安全生产许可证、税务登记证，以及相关业绩证明材料，具有独立承担民事责任的能力。</w:t>
      </w:r>
    </w:p>
    <w:p w14:paraId="396415B9">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2.2.2、具有独立履行合同所必须得设施和相关技术能力。</w:t>
      </w:r>
    </w:p>
    <w:p w14:paraId="7641617A">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2.2.3、近三年来在经营活动中没有重大违法记录。</w:t>
      </w:r>
    </w:p>
    <w:p w14:paraId="5508ECDA">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2.2.4、具有良好的商业信誉和健全的财务会计制度</w:t>
      </w:r>
    </w:p>
    <w:p w14:paraId="66F471C4">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2.2.5、法律、行政法规规定的其他条件。</w:t>
      </w:r>
    </w:p>
    <w:p w14:paraId="505DDBEE">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其他</w:t>
      </w:r>
    </w:p>
    <w:p w14:paraId="1B8C7514">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 无论采购活动中的做法和结果如何，供应商均应自行承担所有与参与招标活动有关的全部费用。</w:t>
      </w:r>
    </w:p>
    <w:p w14:paraId="063DDD2A">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 无论响应结果如何，采购人均无向供应商解释其成交或未成交原因的义务。</w:t>
      </w:r>
    </w:p>
    <w:p w14:paraId="45860DF4">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 无论成交与否，已发放采购文件的供应商对采购文件负保密责任。</w:t>
      </w:r>
    </w:p>
    <w:p w14:paraId="336D845B">
      <w:pPr>
        <w:numPr>
          <w:ilvl w:val="0"/>
          <w:numId w:val="6"/>
        </w:numPr>
        <w:jc w:val="center"/>
        <w:rPr>
          <w:rFonts w:hint="eastAsia" w:ascii="黑体" w:hAnsi="黑体" w:eastAsia="黑体" w:cs="黑体"/>
          <w:sz w:val="32"/>
          <w:szCs w:val="32"/>
        </w:rPr>
      </w:pPr>
      <w:r>
        <w:rPr>
          <w:rFonts w:hint="eastAsia" w:ascii="黑体" w:hAnsi="黑体" w:eastAsia="黑体" w:cs="黑体"/>
          <w:sz w:val="32"/>
          <w:szCs w:val="32"/>
        </w:rPr>
        <w:t>响应文件的编写</w:t>
      </w:r>
    </w:p>
    <w:p w14:paraId="38EB33BE">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供应商应按采购文件的要求准备标书，并保证所提供的全部资料的真实性，准确性及完整性，以使其采购活动做出实质性的响应，否则其响应资格有可能被评审小组否决。</w:t>
      </w:r>
    </w:p>
    <w:p w14:paraId="32CC92FC">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响应文件的格式要求按照响应文件格式要求准备。</w:t>
      </w:r>
    </w:p>
    <w:p w14:paraId="2606A44F">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的签署、密封和标记：响应文件文件共五份，其中“正本”两份，“副本”三份，如正副本内容不符，以“正本”为准，副本为正本的复印件。响应文件正副本均应采用A4纸打印（图表页可例外），分别装订成册，编制目录和页码，并不得采用活页装订。</w:t>
      </w:r>
    </w:p>
    <w:p w14:paraId="5E89238A">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文件的签署：响应文件正本每一页均应加盖供应商单位公章，其余为正本复印件。响应文件应尽量避免涂改、行间插字或删除。如出现上述情况，修改之处应加盖供应商单位公章或由供应商法定代表人或其委托代理人签字确认。</w:t>
      </w:r>
    </w:p>
    <w:p w14:paraId="014A97E7">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响应文件的密封：响应文件应进行密封递交</w:t>
      </w:r>
    </w:p>
    <w:p w14:paraId="1783058E">
      <w:pPr>
        <w:pStyle w:val="2"/>
      </w:pPr>
    </w:p>
    <w:p w14:paraId="4E7ADA2F">
      <w:pPr>
        <w:pStyle w:val="2"/>
      </w:pPr>
    </w:p>
    <w:p w14:paraId="2F733C50">
      <w:pPr>
        <w:pStyle w:val="2"/>
      </w:pPr>
    </w:p>
    <w:p w14:paraId="482202A0">
      <w:pPr>
        <w:pStyle w:val="2"/>
      </w:pPr>
    </w:p>
    <w:p w14:paraId="6406EBEB">
      <w:pPr>
        <w:pStyle w:val="2"/>
      </w:pPr>
    </w:p>
    <w:p w14:paraId="19657E0A">
      <w:pPr>
        <w:pStyle w:val="2"/>
      </w:pPr>
    </w:p>
    <w:p w14:paraId="3C0A7128">
      <w:pPr>
        <w:pStyle w:val="2"/>
      </w:pPr>
    </w:p>
    <w:p w14:paraId="2892849A">
      <w:pPr>
        <w:pStyle w:val="2"/>
      </w:pPr>
    </w:p>
    <w:p w14:paraId="104D3F49">
      <w:pPr>
        <w:pStyle w:val="2"/>
      </w:pPr>
    </w:p>
    <w:p w14:paraId="490A6E64">
      <w:pPr>
        <w:numPr>
          <w:ilvl w:val="0"/>
          <w:numId w:val="6"/>
        </w:numPr>
        <w:jc w:val="center"/>
        <w:rPr>
          <w:rFonts w:hint="eastAsia" w:ascii="黑体" w:hAnsi="黑体" w:eastAsia="黑体" w:cs="黑体"/>
          <w:sz w:val="32"/>
          <w:szCs w:val="32"/>
        </w:rPr>
      </w:pPr>
      <w:r>
        <w:rPr>
          <w:rFonts w:hint="eastAsia" w:ascii="黑体" w:hAnsi="黑体" w:eastAsia="黑体" w:cs="黑体"/>
          <w:sz w:val="32"/>
          <w:szCs w:val="32"/>
        </w:rPr>
        <w:t>评审细则</w:t>
      </w:r>
    </w:p>
    <w:p w14:paraId="40D1C0AA">
      <w:pPr>
        <w:spacing w:line="560" w:lineRule="exact"/>
        <w:ind w:right="-92" w:rightChars="-44" w:firstLine="480" w:firstLineChars="200"/>
        <w:rPr>
          <w:rFonts w:hint="eastAsia" w:ascii="宋体" w:hAnsi="宋体"/>
          <w:bCs/>
          <w:sz w:val="24"/>
        </w:rPr>
      </w:pPr>
      <w:r>
        <w:rPr>
          <w:rFonts w:hint="eastAsia" w:ascii="宋体" w:hAnsi="宋体"/>
          <w:bCs/>
          <w:sz w:val="24"/>
        </w:rPr>
        <w:t>评标原则:遵循公平、公正、科学和择优的原则。</w:t>
      </w:r>
    </w:p>
    <w:p w14:paraId="03121F16">
      <w:pPr>
        <w:spacing w:line="560" w:lineRule="exact"/>
        <w:ind w:right="-92" w:rightChars="-44" w:firstLine="480" w:firstLineChars="200"/>
        <w:rPr>
          <w:rFonts w:hint="eastAsia" w:ascii="宋体" w:hAnsi="宋体"/>
          <w:bCs/>
          <w:sz w:val="24"/>
        </w:rPr>
      </w:pPr>
      <w:r>
        <w:rPr>
          <w:rFonts w:hint="eastAsia" w:ascii="宋体" w:hAnsi="宋体"/>
          <w:bCs/>
          <w:sz w:val="24"/>
        </w:rPr>
        <w:t>评标办法：评标委员会将采用综合评估法确定中标单位。</w:t>
      </w:r>
    </w:p>
    <w:tbl>
      <w:tblPr>
        <w:tblStyle w:val="10"/>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732"/>
        <w:gridCol w:w="2424"/>
        <w:gridCol w:w="5157"/>
      </w:tblGrid>
      <w:tr w14:paraId="49645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486" w:type="dxa"/>
            <w:gridSpan w:val="2"/>
            <w:vAlign w:val="center"/>
          </w:tcPr>
          <w:p w14:paraId="5F6050AE">
            <w:pPr>
              <w:spacing w:before="120" w:after="120"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w:t>
            </w:r>
          </w:p>
        </w:tc>
        <w:tc>
          <w:tcPr>
            <w:tcW w:w="2424" w:type="dxa"/>
            <w:vAlign w:val="center"/>
          </w:tcPr>
          <w:p w14:paraId="04EC1A8C">
            <w:pPr>
              <w:spacing w:before="120" w:after="120"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评审因素</w:t>
            </w:r>
          </w:p>
        </w:tc>
        <w:tc>
          <w:tcPr>
            <w:tcW w:w="5157" w:type="dxa"/>
            <w:vAlign w:val="center"/>
          </w:tcPr>
          <w:p w14:paraId="3D8F6CF4">
            <w:pPr>
              <w:spacing w:before="120" w:after="120"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评审标准</w:t>
            </w:r>
          </w:p>
        </w:tc>
      </w:tr>
      <w:tr w14:paraId="683DE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jc w:val="center"/>
        </w:trPr>
        <w:tc>
          <w:tcPr>
            <w:tcW w:w="1486" w:type="dxa"/>
            <w:gridSpan w:val="2"/>
            <w:vAlign w:val="center"/>
          </w:tcPr>
          <w:p w14:paraId="240D029C">
            <w:pPr>
              <w:spacing w:before="120" w:after="120"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424" w:type="dxa"/>
            <w:vAlign w:val="center"/>
          </w:tcPr>
          <w:p w14:paraId="1CD99D6F">
            <w:pPr>
              <w:spacing w:before="120" w:after="120" w:line="360" w:lineRule="auto"/>
              <w:ind w:firstLine="420" w:firstLineChars="20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分值构成</w:t>
            </w:r>
          </w:p>
          <w:p w14:paraId="006B6DCC">
            <w:pPr>
              <w:spacing w:before="120" w:after="120" w:line="360" w:lineRule="auto"/>
              <w:ind w:firstLine="420" w:firstLineChars="20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(总分100分)</w:t>
            </w:r>
          </w:p>
        </w:tc>
        <w:tc>
          <w:tcPr>
            <w:tcW w:w="5157" w:type="dxa"/>
            <w:vAlign w:val="center"/>
          </w:tcPr>
          <w:p w14:paraId="117F2DDF">
            <w:pPr>
              <w:spacing w:before="120" w:after="120" w:line="360" w:lineRule="auto"/>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报价部分：</w:t>
            </w:r>
            <w:r>
              <w:rPr>
                <w:rFonts w:hint="eastAsia" w:ascii="宋体" w:hAnsi="宋体" w:cs="宋体"/>
                <w:color w:val="000000" w:themeColor="text1"/>
                <w:szCs w:val="21"/>
                <w:u w:val="single"/>
                <w14:textFill>
                  <w14:solidFill>
                    <w14:schemeClr w14:val="tx1"/>
                  </w14:solidFill>
                </w14:textFill>
              </w:rPr>
              <w:t xml:space="preserve">  30</w:t>
            </w:r>
            <w:r>
              <w:rPr>
                <w:rFonts w:hint="eastAsia" w:ascii="宋体" w:hAnsi="宋体" w:cs="宋体"/>
                <w:color w:val="000000" w:themeColor="text1"/>
                <w:szCs w:val="21"/>
                <w14:textFill>
                  <w14:solidFill>
                    <w14:schemeClr w14:val="tx1"/>
                  </w14:solidFill>
                </w14:textFill>
              </w:rPr>
              <w:t>分</w:t>
            </w:r>
          </w:p>
          <w:p w14:paraId="0A649E3D">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产品部分： </w:t>
            </w:r>
            <w:r>
              <w:rPr>
                <w:rFonts w:hint="eastAsia" w:ascii="宋体" w:hAnsi="宋体" w:cs="宋体"/>
                <w:color w:val="000000" w:themeColor="text1"/>
                <w:szCs w:val="21"/>
                <w:u w:val="single"/>
                <w14:textFill>
                  <w14:solidFill>
                    <w14:schemeClr w14:val="tx1"/>
                  </w14:solidFill>
                </w14:textFill>
              </w:rPr>
              <w:t xml:space="preserve">30 </w:t>
            </w:r>
            <w:r>
              <w:rPr>
                <w:rFonts w:hint="eastAsia" w:ascii="宋体" w:hAnsi="宋体" w:cs="宋体"/>
                <w:color w:val="000000" w:themeColor="text1"/>
                <w:szCs w:val="21"/>
                <w14:textFill>
                  <w14:solidFill>
                    <w14:schemeClr w14:val="tx1"/>
                  </w14:solidFill>
                </w14:textFill>
              </w:rPr>
              <w:t>分</w:t>
            </w:r>
          </w:p>
          <w:p w14:paraId="313D8BA7">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综合部分：</w:t>
            </w:r>
            <w:r>
              <w:rPr>
                <w:rFonts w:hint="eastAsia" w:ascii="宋体" w:hAnsi="宋体" w:cs="宋体"/>
                <w:color w:val="000000" w:themeColor="text1"/>
                <w:szCs w:val="21"/>
                <w:u w:val="single"/>
                <w14:textFill>
                  <w14:solidFill>
                    <w14:schemeClr w14:val="tx1"/>
                  </w14:solidFill>
                </w14:textFill>
              </w:rPr>
              <w:t xml:space="preserve">  15</w:t>
            </w:r>
            <w:r>
              <w:rPr>
                <w:rFonts w:hint="eastAsia" w:ascii="宋体" w:hAnsi="宋体" w:cs="宋体"/>
                <w:color w:val="000000" w:themeColor="text1"/>
                <w:szCs w:val="21"/>
                <w14:textFill>
                  <w14:solidFill>
                    <w14:schemeClr w14:val="tx1"/>
                  </w14:solidFill>
                </w14:textFill>
              </w:rPr>
              <w:t>分</w:t>
            </w:r>
          </w:p>
          <w:p w14:paraId="4E5B2375">
            <w:pPr>
              <w:pStyle w:val="2"/>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服务部分：</w:t>
            </w:r>
            <w:r>
              <w:rPr>
                <w:rFonts w:hint="eastAsia" w:ascii="宋体" w:hAnsi="宋体" w:cs="宋体"/>
                <w:color w:val="000000" w:themeColor="text1"/>
                <w:szCs w:val="21"/>
                <w:u w:val="single"/>
                <w14:textFill>
                  <w14:solidFill>
                    <w14:schemeClr w14:val="tx1"/>
                  </w14:solidFill>
                </w14:textFill>
              </w:rPr>
              <w:t xml:space="preserve">25 </w:t>
            </w:r>
            <w:r>
              <w:rPr>
                <w:rFonts w:hint="eastAsia" w:ascii="宋体" w:hAnsi="宋体" w:cs="宋体"/>
                <w:color w:val="000000" w:themeColor="text1"/>
                <w:szCs w:val="21"/>
                <w14:textFill>
                  <w14:solidFill>
                    <w14:schemeClr w14:val="tx1"/>
                  </w14:solidFill>
                </w14:textFill>
              </w:rPr>
              <w:t>分</w:t>
            </w:r>
          </w:p>
        </w:tc>
      </w:tr>
      <w:tr w14:paraId="0950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jc w:val="center"/>
        </w:trPr>
        <w:tc>
          <w:tcPr>
            <w:tcW w:w="1486" w:type="dxa"/>
            <w:gridSpan w:val="2"/>
            <w:vAlign w:val="center"/>
          </w:tcPr>
          <w:p w14:paraId="13651FB5">
            <w:pPr>
              <w:spacing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424" w:type="dxa"/>
            <w:vAlign w:val="center"/>
          </w:tcPr>
          <w:p w14:paraId="5953B63F">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满足采购文件要求以</w:t>
            </w:r>
            <w:r>
              <w:rPr>
                <w:rFonts w:hint="eastAsia" w:ascii="宋体" w:hAnsi="宋体" w:cs="宋体"/>
                <w:color w:val="000000" w:themeColor="text1"/>
                <w:szCs w:val="21"/>
                <w:lang w:val="en-US" w:eastAsia="zh-CN"/>
                <w14:textFill>
                  <w14:solidFill>
                    <w14:schemeClr w14:val="tx1"/>
                  </w14:solidFill>
                </w14:textFill>
              </w:rPr>
              <w:t>最低报价</w:t>
            </w:r>
            <w:r>
              <w:rPr>
                <w:rFonts w:hint="eastAsia" w:ascii="宋体" w:hAnsi="宋体" w:cs="宋体"/>
                <w:color w:val="000000" w:themeColor="text1"/>
                <w:szCs w:val="21"/>
                <w14:textFill>
                  <w14:solidFill>
                    <w14:schemeClr w14:val="tx1"/>
                  </w14:solidFill>
                </w14:textFill>
              </w:rPr>
              <w:t>为评标基准价，得30分，其余投标人得分按照以下公式计算：</w:t>
            </w:r>
          </w:p>
          <w:p w14:paraId="4B1E4E70">
            <w:pPr>
              <w:spacing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（30分）</w:t>
            </w:r>
          </w:p>
        </w:tc>
        <w:tc>
          <w:tcPr>
            <w:tcW w:w="5157" w:type="dxa"/>
            <w:vAlign w:val="center"/>
          </w:tcPr>
          <w:p w14:paraId="0FE4FD8F">
            <w:pPr>
              <w:spacing w:before="120" w:after="120" w:line="360" w:lineRule="auto"/>
              <w:rPr>
                <w:rFonts w:hint="eastAsia" w:ascii="宋体" w:hAnsi="宋体" w:cs="宋体"/>
                <w:color w:val="FF0000"/>
                <w:szCs w:val="21"/>
              </w:rPr>
            </w:pPr>
            <w:r>
              <w:rPr>
                <w:rFonts w:hint="eastAsia" w:ascii="宋体" w:hAnsi="宋体" w:cs="宋体"/>
                <w:color w:val="FF0000"/>
                <w:szCs w:val="21"/>
              </w:rPr>
              <w:t>报价得分=（</w:t>
            </w:r>
            <w:r>
              <w:rPr>
                <w:rFonts w:hint="eastAsia" w:ascii="宋体" w:hAnsi="宋体" w:cs="宋体"/>
                <w:color w:val="FF0000"/>
                <w:szCs w:val="21"/>
                <w:lang w:val="en-US" w:eastAsia="zh-CN"/>
              </w:rPr>
              <w:t>评标基准价</w:t>
            </w:r>
            <w:r>
              <w:rPr>
                <w:rFonts w:hint="eastAsia" w:ascii="宋体" w:hAnsi="宋体" w:cs="宋体"/>
                <w:color w:val="FF0000"/>
                <w:szCs w:val="21"/>
              </w:rPr>
              <w:t>/</w:t>
            </w:r>
            <w:r>
              <w:rPr>
                <w:rFonts w:hint="eastAsia" w:ascii="宋体" w:hAnsi="宋体" w:cs="宋体"/>
                <w:color w:val="FF0000"/>
                <w:szCs w:val="21"/>
                <w:lang w:val="en-US" w:eastAsia="zh-CN"/>
              </w:rPr>
              <w:t>报价</w:t>
            </w:r>
            <w:r>
              <w:rPr>
                <w:rFonts w:hint="eastAsia" w:ascii="宋体" w:hAnsi="宋体" w:cs="宋体"/>
                <w:color w:val="FF0000"/>
                <w:szCs w:val="21"/>
              </w:rPr>
              <w:t>）* 30</w:t>
            </w:r>
          </w:p>
          <w:p w14:paraId="6952C467">
            <w:pPr>
              <w:spacing w:line="360" w:lineRule="auto"/>
              <w:jc w:val="left"/>
              <w:rPr>
                <w:rFonts w:hint="eastAsia" w:ascii="宋体" w:hAnsi="宋体" w:eastAsia="宋体" w:cs="宋体"/>
                <w:b/>
                <w:color w:val="000000" w:themeColor="text1"/>
                <w:szCs w:val="21"/>
                <w14:textFill>
                  <w14:solidFill>
                    <w14:schemeClr w14:val="tx1"/>
                  </w14:solidFill>
                </w14:textFill>
              </w:rPr>
            </w:pPr>
          </w:p>
        </w:tc>
      </w:tr>
      <w:tr w14:paraId="0A958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486" w:type="dxa"/>
            <w:gridSpan w:val="2"/>
            <w:vAlign w:val="center"/>
          </w:tcPr>
          <w:p w14:paraId="53E581B7">
            <w:pPr>
              <w:spacing w:before="120" w:after="120"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424" w:type="dxa"/>
            <w:vAlign w:val="center"/>
          </w:tcPr>
          <w:p w14:paraId="19ADAF39">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产品部份（30分）</w:t>
            </w:r>
          </w:p>
        </w:tc>
        <w:tc>
          <w:tcPr>
            <w:tcW w:w="5157" w:type="dxa"/>
          </w:tcPr>
          <w:p w14:paraId="3F69F003">
            <w:pPr>
              <w:pStyle w:val="2"/>
              <w:rPr>
                <w:rFonts w:hint="eastAsia" w:ascii="宋体" w:hAnsi="宋体" w:cs="宋体" w:eastAsiaTheme="minorEastAsia"/>
                <w:color w:val="000000" w:themeColor="text1"/>
                <w:szCs w:val="21"/>
                <w14:textFill>
                  <w14:solidFill>
                    <w14:schemeClr w14:val="tx1"/>
                  </w14:solidFill>
                </w14:textFill>
              </w:rPr>
            </w:pPr>
            <w:r>
              <w:rPr>
                <w:rFonts w:hint="eastAsia" w:ascii="宋体" w:hAnsi="宋体"/>
                <w:bCs/>
              </w:rPr>
              <w:t>根据产品的适配程度以及样品质量在0-30分范围内进行打分</w:t>
            </w:r>
          </w:p>
        </w:tc>
      </w:tr>
      <w:tr w14:paraId="35E5F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54" w:type="dxa"/>
            <w:vMerge w:val="restart"/>
            <w:vAlign w:val="center"/>
          </w:tcPr>
          <w:p w14:paraId="3D07CE87">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732" w:type="dxa"/>
            <w:vMerge w:val="restart"/>
            <w:vAlign w:val="center"/>
          </w:tcPr>
          <w:p w14:paraId="295A50B3">
            <w:pPr>
              <w:spacing w:before="120" w:after="120"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综合评标分标准</w:t>
            </w:r>
          </w:p>
        </w:tc>
        <w:tc>
          <w:tcPr>
            <w:tcW w:w="2424" w:type="dxa"/>
            <w:vAlign w:val="center"/>
          </w:tcPr>
          <w:p w14:paraId="03083572">
            <w:pPr>
              <w:spacing w:before="120" w:after="120"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综合实力（10分）</w:t>
            </w:r>
          </w:p>
        </w:tc>
        <w:tc>
          <w:tcPr>
            <w:tcW w:w="5157" w:type="dxa"/>
            <w:vAlign w:val="center"/>
          </w:tcPr>
          <w:p w14:paraId="0553BC99">
            <w:pPr>
              <w:autoSpaceDE w:val="0"/>
              <w:autoSpaceDN w:val="0"/>
              <w:adjustRightInd w:val="0"/>
              <w:spacing w:before="120" w:after="120" w:line="360" w:lineRule="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根据人员、设备、资金等方面具有相应较强的供应、和售后服务能力等在0-10分范围内打分</w:t>
            </w:r>
            <w:r>
              <w:rPr>
                <w:rFonts w:hint="eastAsia" w:ascii="宋体" w:hAnsi="宋体" w:cs="宋体"/>
                <w:color w:val="000000" w:themeColor="text1"/>
                <w:szCs w:val="21"/>
                <w14:textFill>
                  <w14:solidFill>
                    <w14:schemeClr w14:val="tx1"/>
                  </w14:solidFill>
                </w14:textFill>
              </w:rPr>
              <w:t>。</w:t>
            </w:r>
          </w:p>
        </w:tc>
      </w:tr>
      <w:tr w14:paraId="70AA4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754" w:type="dxa"/>
            <w:vMerge w:val="continue"/>
            <w:vAlign w:val="center"/>
          </w:tcPr>
          <w:p w14:paraId="62E28158">
            <w:pPr>
              <w:spacing w:before="120" w:after="120" w:line="360" w:lineRule="auto"/>
              <w:rPr>
                <w:rFonts w:hint="eastAsia" w:ascii="宋体" w:hAnsi="宋体" w:cs="宋体"/>
                <w:color w:val="000000" w:themeColor="text1"/>
                <w:szCs w:val="21"/>
                <w14:textFill>
                  <w14:solidFill>
                    <w14:schemeClr w14:val="tx1"/>
                  </w14:solidFill>
                </w14:textFill>
              </w:rPr>
            </w:pPr>
          </w:p>
        </w:tc>
        <w:tc>
          <w:tcPr>
            <w:tcW w:w="732" w:type="dxa"/>
            <w:vMerge w:val="continue"/>
            <w:vAlign w:val="center"/>
          </w:tcPr>
          <w:p w14:paraId="53A48BC6">
            <w:pPr>
              <w:spacing w:before="120" w:after="120" w:line="360" w:lineRule="auto"/>
              <w:rPr>
                <w:rFonts w:hint="eastAsia" w:ascii="宋体" w:hAnsi="宋体" w:cs="宋体"/>
                <w:color w:val="000000" w:themeColor="text1"/>
                <w:szCs w:val="21"/>
                <w14:textFill>
                  <w14:solidFill>
                    <w14:schemeClr w14:val="tx1"/>
                  </w14:solidFill>
                </w14:textFill>
              </w:rPr>
            </w:pPr>
          </w:p>
        </w:tc>
        <w:tc>
          <w:tcPr>
            <w:tcW w:w="2424" w:type="dxa"/>
            <w:vAlign w:val="center"/>
          </w:tcPr>
          <w:p w14:paraId="20E90836">
            <w:pPr>
              <w:spacing w:before="120" w:after="120"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企业业绩（5分）</w:t>
            </w:r>
          </w:p>
        </w:tc>
        <w:tc>
          <w:tcPr>
            <w:tcW w:w="5157" w:type="dxa"/>
            <w:vAlign w:val="center"/>
          </w:tcPr>
          <w:p w14:paraId="4B59A166">
            <w:pPr>
              <w:autoSpaceDE w:val="0"/>
              <w:autoSpaceDN w:val="0"/>
              <w:adjustRightInd w:val="0"/>
              <w:spacing w:before="120" w:after="120" w:line="360" w:lineRule="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1.具有2022年1月1日以来类似项目业绩，每提供一份业绩得1分，本项最多得5分。（标书中附业绩合同复印件）</w:t>
            </w:r>
          </w:p>
        </w:tc>
      </w:tr>
      <w:tr w14:paraId="565FD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54" w:type="dxa"/>
            <w:vAlign w:val="center"/>
          </w:tcPr>
          <w:p w14:paraId="0C13052E">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c>
          <w:tcPr>
            <w:tcW w:w="732" w:type="dxa"/>
            <w:vAlign w:val="center"/>
          </w:tcPr>
          <w:p w14:paraId="56DC6FD9">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服务部分</w:t>
            </w:r>
          </w:p>
        </w:tc>
        <w:tc>
          <w:tcPr>
            <w:tcW w:w="2424" w:type="dxa"/>
            <w:vAlign w:val="center"/>
          </w:tcPr>
          <w:p w14:paraId="71FB0969">
            <w:pPr>
              <w:spacing w:before="120" w:after="120"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服务方案（25分）</w:t>
            </w:r>
          </w:p>
        </w:tc>
        <w:tc>
          <w:tcPr>
            <w:tcW w:w="5157" w:type="dxa"/>
            <w:vAlign w:val="center"/>
          </w:tcPr>
          <w:p w14:paraId="69905592">
            <w:pPr>
              <w:numPr>
                <w:ilvl w:val="0"/>
                <w:numId w:val="8"/>
              </w:numPr>
              <w:autoSpaceDE w:val="0"/>
              <w:autoSpaceDN w:val="0"/>
              <w:adjustRightInd w:val="0"/>
              <w:spacing w:before="120" w:after="120" w:line="360" w:lineRule="auto"/>
            </w:pPr>
            <w:r>
              <w:rPr>
                <w:rFonts w:hint="eastAsia"/>
              </w:rPr>
              <w:t>根据产品的配送速度在0-10分范围内进行打分</w:t>
            </w:r>
          </w:p>
          <w:p w14:paraId="0E762002">
            <w:pPr>
              <w:pStyle w:val="2"/>
              <w:numPr>
                <w:ilvl w:val="0"/>
                <w:numId w:val="8"/>
              </w:numPr>
            </w:pPr>
            <w:r>
              <w:rPr>
                <w:rFonts w:hint="eastAsia"/>
              </w:rPr>
              <w:t>根据产品的售后方案在0-10分范围内进行打分</w:t>
            </w:r>
          </w:p>
          <w:p w14:paraId="71E815E2">
            <w:pPr>
              <w:pStyle w:val="2"/>
              <w:numPr>
                <w:ilvl w:val="0"/>
                <w:numId w:val="8"/>
              </w:numPr>
            </w:pPr>
            <w:r>
              <w:rPr>
                <w:rFonts w:hint="eastAsia"/>
              </w:rPr>
              <w:t>根据其他优惠条件在0-5分范围内打分</w:t>
            </w:r>
          </w:p>
        </w:tc>
      </w:tr>
    </w:tbl>
    <w:p w14:paraId="2BCF4EB9">
      <w:pPr>
        <w:pStyle w:val="2"/>
      </w:pPr>
    </w:p>
    <w:p w14:paraId="4073EF44">
      <w:pPr>
        <w:pStyle w:val="2"/>
        <w:rPr>
          <w:rFonts w:hint="eastAsia" w:ascii="黑体" w:hAnsi="黑体" w:eastAsia="黑体" w:cs="黑体"/>
          <w:sz w:val="32"/>
          <w:szCs w:val="32"/>
        </w:rPr>
      </w:pPr>
    </w:p>
    <w:p w14:paraId="732DF826">
      <w:pPr>
        <w:numPr>
          <w:ilvl w:val="0"/>
          <w:numId w:val="3"/>
        </w:numPr>
        <w:jc w:val="center"/>
        <w:rPr>
          <w:rFonts w:hint="eastAsia" w:ascii="黑体" w:hAnsi="黑体" w:eastAsia="黑体" w:cs="黑体"/>
          <w:sz w:val="32"/>
          <w:szCs w:val="32"/>
        </w:rPr>
      </w:pPr>
      <w:r>
        <w:rPr>
          <w:rFonts w:hint="eastAsia" w:ascii="黑体" w:hAnsi="黑体" w:eastAsia="黑体" w:cs="黑体"/>
          <w:sz w:val="32"/>
          <w:szCs w:val="32"/>
        </w:rPr>
        <w:t>合同条款</w:t>
      </w:r>
    </w:p>
    <w:p w14:paraId="6AEE5292">
      <w:pPr>
        <w:spacing w:line="360" w:lineRule="auto"/>
        <w:rPr>
          <w:rFonts w:hint="eastAsia" w:ascii="仿宋" w:hAnsi="仿宋" w:eastAsia="仿宋" w:cs="仿宋"/>
          <w:spacing w:val="4"/>
          <w:sz w:val="24"/>
        </w:rPr>
      </w:pPr>
      <w:r>
        <w:rPr>
          <w:rFonts w:hint="eastAsia" w:ascii="仿宋" w:hAnsi="仿宋" w:eastAsia="仿宋" w:cs="仿宋"/>
          <w:spacing w:val="4"/>
          <w:sz w:val="24"/>
        </w:rPr>
        <w:t xml:space="preserve">  </w:t>
      </w:r>
    </w:p>
    <w:p w14:paraId="1652A1A5">
      <w:pPr>
        <w:rPr>
          <w:rFonts w:hint="eastAsia" w:ascii="黑体" w:hAnsi="黑体" w:eastAsia="黑体" w:cs="黑体"/>
          <w:sz w:val="32"/>
          <w:szCs w:val="32"/>
        </w:rPr>
      </w:pPr>
    </w:p>
    <w:p w14:paraId="11E0BF40">
      <w:pPr>
        <w:rPr>
          <w:rFonts w:hint="eastAsia" w:ascii="黑体" w:hAnsi="黑体" w:eastAsia="黑体" w:cs="黑体"/>
          <w:sz w:val="32"/>
          <w:szCs w:val="32"/>
        </w:rPr>
      </w:pPr>
      <w:r>
        <w:rPr>
          <w:rFonts w:hint="eastAsia" w:ascii="黑体" w:hAnsi="黑体" w:eastAsia="黑体" w:cs="黑体"/>
          <w:sz w:val="32"/>
          <w:szCs w:val="32"/>
        </w:rPr>
        <w:t>备注：合同具体条款以当事人约定为准。</w:t>
      </w:r>
    </w:p>
    <w:p w14:paraId="363413E2">
      <w:pPr>
        <w:spacing w:line="324" w:lineRule="auto"/>
        <w:rPr>
          <w:rFonts w:hint="eastAsia" w:ascii="仿宋_GB2312" w:hAnsi="仿宋_GB2312" w:eastAsia="仿宋_GB2312" w:cs="仿宋_GB2312"/>
          <w:b/>
          <w:color w:val="000000"/>
          <w:kern w:val="0"/>
          <w:sz w:val="24"/>
          <w:lang w:bidi="ar"/>
        </w:rPr>
        <w:sectPr>
          <w:headerReference r:id="rId3" w:type="default"/>
          <w:footerReference r:id="rId4" w:type="default"/>
          <w:type w:val="continuous"/>
          <w:pgSz w:w="11906" w:h="16838"/>
          <w:pgMar w:top="1440" w:right="1286" w:bottom="1440" w:left="1440" w:header="720" w:footer="720" w:gutter="0"/>
          <w:cols w:space="720" w:num="1"/>
          <w:formProt w:val="0"/>
          <w:docGrid w:type="lines" w:linePitch="312" w:charSpace="0"/>
        </w:sectPr>
      </w:pPr>
    </w:p>
    <w:p w14:paraId="676A56B6">
      <w:pPr>
        <w:pStyle w:val="2"/>
        <w:rPr>
          <w:rFonts w:hint="eastAsia" w:ascii="黑体" w:hAnsi="黑体" w:eastAsia="黑体" w:cs="黑体"/>
          <w:sz w:val="32"/>
          <w:szCs w:val="32"/>
        </w:rPr>
      </w:pPr>
    </w:p>
    <w:p w14:paraId="46633913">
      <w:pPr>
        <w:jc w:val="center"/>
        <w:rPr>
          <w:rFonts w:hint="eastAsia" w:ascii="黑体" w:hAnsi="黑体" w:eastAsia="黑体" w:cs="黑体"/>
          <w:sz w:val="32"/>
          <w:szCs w:val="32"/>
        </w:rPr>
      </w:pPr>
      <w:r>
        <w:rPr>
          <w:rFonts w:hint="eastAsia" w:ascii="黑体" w:hAnsi="黑体" w:eastAsia="黑体" w:cs="黑体"/>
          <w:sz w:val="32"/>
          <w:szCs w:val="32"/>
        </w:rPr>
        <w:t>第四章响应文件格式</w:t>
      </w:r>
    </w:p>
    <w:p w14:paraId="6F9155E3">
      <w:pPr>
        <w:tabs>
          <w:tab w:val="left" w:pos="2510"/>
          <w:tab w:val="center" w:pos="4153"/>
        </w:tabs>
        <w:jc w:val="center"/>
        <w:rPr>
          <w:rFonts w:ascii="方正小标宋简体" w:eastAsia="方正小标宋简体"/>
          <w:color w:val="000000"/>
          <w:sz w:val="44"/>
          <w:szCs w:val="44"/>
        </w:rPr>
      </w:pPr>
      <w:r>
        <w:rPr>
          <w:rFonts w:ascii="方正小标宋简体" w:eastAsia="方正小标宋简体"/>
          <w:color w:val="000000"/>
          <w:sz w:val="44"/>
          <w:szCs w:val="44"/>
        </w:rPr>
        <mc:AlternateContent>
          <mc:Choice Requires="wps">
            <w:drawing>
              <wp:anchor distT="0" distB="0" distL="114300" distR="114300" simplePos="0" relativeHeight="251661312" behindDoc="0" locked="0" layoutInCell="1" allowOverlap="1">
                <wp:simplePos x="0" y="0"/>
                <wp:positionH relativeFrom="column">
                  <wp:posOffset>4379595</wp:posOffset>
                </wp:positionH>
                <wp:positionV relativeFrom="paragraph">
                  <wp:posOffset>-250190</wp:posOffset>
                </wp:positionV>
                <wp:extent cx="850900" cy="1762760"/>
                <wp:effectExtent l="5080" t="4445" r="20320" b="23495"/>
                <wp:wrapNone/>
                <wp:docPr id="1" name="文本框 1"/>
                <wp:cNvGraphicFramePr/>
                <a:graphic xmlns:a="http://schemas.openxmlformats.org/drawingml/2006/main">
                  <a:graphicData uri="http://schemas.microsoft.com/office/word/2010/wordprocessingShape">
                    <wps:wsp>
                      <wps:cNvSpPr txBox="1"/>
                      <wps:spPr>
                        <a:xfrm>
                          <a:off x="0" y="0"/>
                          <a:ext cx="850900" cy="17627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DFAB023">
                            <w:r>
                              <w:rPr>
                                <w:rFonts w:hint="eastAsia"/>
                              </w:rPr>
                              <w:t>正本/副本</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44.85pt;margin-top:-19.7pt;height:138.8pt;width:67pt;z-index:251661312;mso-width-relative:page;mso-height-relative:margin;mso-height-percent:200;" fillcolor="#FFFFFF" filled="t" stroked="t" coordsize="21600,21600" o:gfxdata="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WwdGdkAAAALAQAA&#10;DwAAAAAAAAABACAAAAAiAAAAZHJzL2Rvd25yZXYueG1sUEsBAhQAFAAAAAgAh07iQMKUDywYAgAA&#10;UAQAAA4AAAAAAAAAAQAgAAAAKAEAAGRycy9lMm9Eb2MueG1sUEsFBgAAAAAGAAYAWQEAALIFAAAA&#10;AA==&#10;">
                <v:fill on="t" focussize="0,0"/>
                <v:stroke color="#000000" joinstyle="miter"/>
                <v:imagedata o:title=""/>
                <o:lock v:ext="edit" aspectratio="f"/>
                <v:textbox style="mso-fit-shape-to-text:t;">
                  <w:txbxContent>
                    <w:p w14:paraId="7DFAB023">
                      <w:r>
                        <w:rPr>
                          <w:rFonts w:hint="eastAsia"/>
                        </w:rPr>
                        <w:t>正本/副本</w:t>
                      </w:r>
                    </w:p>
                  </w:txbxContent>
                </v:textbox>
              </v:shape>
            </w:pict>
          </mc:Fallback>
        </mc:AlternateContent>
      </w:r>
    </w:p>
    <w:p w14:paraId="261FE1C3">
      <w:pPr>
        <w:tabs>
          <w:tab w:val="left" w:pos="2510"/>
          <w:tab w:val="center" w:pos="4153"/>
        </w:tabs>
        <w:jc w:val="center"/>
        <w:rPr>
          <w:rFonts w:ascii="方正小标宋简体" w:eastAsia="方正小标宋简体"/>
          <w:color w:val="000000"/>
          <w:sz w:val="44"/>
          <w:szCs w:val="44"/>
        </w:rPr>
      </w:pPr>
      <w:r>
        <w:rPr>
          <w:rFonts w:hint="eastAsia" w:ascii="方正小标宋简体" w:eastAsia="方正小标宋简体"/>
          <w:color w:val="000000"/>
          <w:sz w:val="44"/>
          <w:szCs w:val="44"/>
        </w:rPr>
        <w:t>采购公告名称</w:t>
      </w:r>
    </w:p>
    <w:p w14:paraId="53987910">
      <w:pPr>
        <w:jc w:val="center"/>
        <w:rPr>
          <w:rFonts w:ascii="方正小标宋简体" w:eastAsia="方正小标宋简体"/>
          <w:color w:val="000000"/>
          <w:sz w:val="44"/>
          <w:szCs w:val="44"/>
        </w:rPr>
      </w:pPr>
    </w:p>
    <w:p w14:paraId="78453007">
      <w:pPr>
        <w:jc w:val="center"/>
        <w:rPr>
          <w:rFonts w:hint="eastAsia" w:ascii="宋体" w:hAnsi="宋体"/>
          <w:b/>
          <w:color w:val="000000"/>
          <w:sz w:val="32"/>
          <w:szCs w:val="32"/>
        </w:rPr>
      </w:pPr>
      <w:r>
        <w:rPr>
          <w:rFonts w:hint="eastAsia" w:ascii="方正小标宋简体" w:eastAsia="方正小标宋简体"/>
          <w:color w:val="000000"/>
          <w:sz w:val="72"/>
          <w:szCs w:val="72"/>
        </w:rPr>
        <w:t>采购响应文件</w:t>
      </w:r>
    </w:p>
    <w:p w14:paraId="496393F7">
      <w:pPr>
        <w:rPr>
          <w:rFonts w:hint="eastAsia" w:ascii="宋体" w:hAnsi="宋体"/>
          <w:b/>
          <w:color w:val="000000"/>
          <w:sz w:val="32"/>
          <w:szCs w:val="32"/>
        </w:rPr>
      </w:pPr>
    </w:p>
    <w:p w14:paraId="4EEC8EBE">
      <w:pPr>
        <w:jc w:val="center"/>
        <w:rPr>
          <w:rFonts w:hint="eastAsia" w:ascii="宋体" w:hAnsi="宋体" w:eastAsia="宋体"/>
          <w:color w:val="000000"/>
          <w:sz w:val="32"/>
          <w:szCs w:val="32"/>
        </w:rPr>
      </w:pPr>
      <w:r>
        <w:rPr>
          <w:rFonts w:hint="eastAsia" w:ascii="宋体" w:hAnsi="宋体"/>
          <w:b/>
          <w:color w:val="000000"/>
          <w:sz w:val="32"/>
          <w:szCs w:val="32"/>
        </w:rPr>
        <w:t>招标单位：</w:t>
      </w:r>
      <w:r>
        <w:rPr>
          <w:rFonts w:hint="eastAsia" w:ascii="宋体" w:hAnsi="宋体"/>
          <w:color w:val="000000"/>
          <w:sz w:val="32"/>
          <w:szCs w:val="32"/>
        </w:rPr>
        <w:t>新郑市公立人民医院</w:t>
      </w:r>
    </w:p>
    <w:p w14:paraId="63BA448C">
      <w:pPr>
        <w:ind w:firstLine="1928" w:firstLineChars="600"/>
        <w:rPr>
          <w:rFonts w:hint="eastAsia" w:ascii="宋体" w:hAnsi="宋体"/>
          <w:sz w:val="32"/>
          <w:szCs w:val="32"/>
        </w:rPr>
      </w:pPr>
      <w:r>
        <w:rPr>
          <w:rFonts w:hint="eastAsia" w:ascii="宋体" w:hAnsi="宋体"/>
          <w:b/>
          <w:sz w:val="32"/>
          <w:szCs w:val="32"/>
        </w:rPr>
        <w:t>响应单位：</w:t>
      </w:r>
    </w:p>
    <w:p w14:paraId="23408363">
      <w:pPr>
        <w:ind w:firstLine="1928" w:firstLineChars="600"/>
        <w:rPr>
          <w:rFonts w:hint="eastAsia" w:ascii="宋体" w:hAnsi="宋体"/>
          <w:sz w:val="32"/>
          <w:szCs w:val="32"/>
        </w:rPr>
      </w:pPr>
      <w:r>
        <w:rPr>
          <w:rFonts w:hint="eastAsia" w:ascii="宋体" w:hAnsi="宋体"/>
          <w:b/>
          <w:sz w:val="32"/>
          <w:szCs w:val="32"/>
        </w:rPr>
        <w:t>响应单位代表：</w:t>
      </w:r>
    </w:p>
    <w:p w14:paraId="1C3F02A1">
      <w:pPr>
        <w:ind w:firstLine="1928" w:firstLineChars="600"/>
        <w:rPr>
          <w:rFonts w:hint="eastAsia" w:ascii="宋体" w:hAnsi="宋体"/>
          <w:sz w:val="32"/>
          <w:szCs w:val="32"/>
        </w:rPr>
      </w:pPr>
      <w:r>
        <w:rPr>
          <w:rFonts w:hint="eastAsia" w:ascii="宋体" w:hAnsi="宋体"/>
          <w:b/>
          <w:sz w:val="32"/>
          <w:szCs w:val="32"/>
        </w:rPr>
        <w:t>响应单位地址：</w:t>
      </w:r>
    </w:p>
    <w:p w14:paraId="1B33FC65">
      <w:pPr>
        <w:ind w:firstLine="1928" w:firstLineChars="600"/>
        <w:rPr>
          <w:rFonts w:hint="eastAsia" w:ascii="宋体" w:hAnsi="宋体"/>
          <w:sz w:val="32"/>
          <w:szCs w:val="32"/>
        </w:rPr>
      </w:pPr>
      <w:r>
        <w:rPr>
          <w:rFonts w:hint="eastAsia" w:ascii="宋体" w:hAnsi="宋体"/>
          <w:b/>
          <w:sz w:val="32"/>
          <w:szCs w:val="32"/>
        </w:rPr>
        <w:t>移动电话：</w:t>
      </w:r>
    </w:p>
    <w:p w14:paraId="381562F8">
      <w:pPr>
        <w:ind w:firstLine="1928" w:firstLineChars="600"/>
        <w:rPr>
          <w:rFonts w:hint="eastAsia" w:ascii="宋体" w:hAnsi="宋体"/>
          <w:b/>
          <w:color w:val="000000"/>
          <w:sz w:val="32"/>
          <w:szCs w:val="32"/>
        </w:rPr>
      </w:pPr>
      <w:r>
        <w:rPr>
          <w:rFonts w:hint="eastAsia" w:ascii="宋体" w:hAnsi="宋体"/>
          <w:b/>
          <w:color w:val="000000"/>
          <w:sz w:val="32"/>
          <w:szCs w:val="32"/>
        </w:rPr>
        <w:t>固定电话：</w:t>
      </w:r>
    </w:p>
    <w:p w14:paraId="3E024475">
      <w:pPr>
        <w:ind w:firstLine="1928" w:firstLineChars="600"/>
        <w:rPr>
          <w:rFonts w:hint="eastAsia" w:ascii="宋体" w:hAnsi="宋体"/>
          <w:b/>
          <w:color w:val="000000"/>
          <w:sz w:val="32"/>
          <w:szCs w:val="32"/>
        </w:rPr>
      </w:pPr>
      <w:r>
        <w:rPr>
          <w:rFonts w:hint="eastAsia" w:ascii="宋体" w:hAnsi="宋体"/>
          <w:b/>
          <w:color w:val="000000"/>
          <w:sz w:val="32"/>
          <w:szCs w:val="32"/>
        </w:rPr>
        <w:t>邮    箱：</w:t>
      </w:r>
    </w:p>
    <w:p w14:paraId="0E9031C5">
      <w:pPr>
        <w:pStyle w:val="2"/>
        <w:rPr>
          <w:rFonts w:hint="eastAsia" w:ascii="宋体" w:hAnsi="宋体"/>
          <w:b/>
          <w:color w:val="000000"/>
          <w:sz w:val="32"/>
          <w:szCs w:val="32"/>
        </w:rPr>
      </w:pPr>
    </w:p>
    <w:p w14:paraId="68701517">
      <w:pPr>
        <w:pStyle w:val="2"/>
        <w:rPr>
          <w:rFonts w:hint="eastAsia" w:ascii="宋体" w:hAnsi="宋体"/>
          <w:b/>
          <w:color w:val="000000"/>
          <w:sz w:val="32"/>
          <w:szCs w:val="32"/>
        </w:rPr>
      </w:pPr>
    </w:p>
    <w:p w14:paraId="5045E849">
      <w:pPr>
        <w:pStyle w:val="2"/>
        <w:rPr>
          <w:rFonts w:hint="eastAsia" w:ascii="宋体" w:hAnsi="宋体"/>
          <w:b/>
          <w:color w:val="000000"/>
          <w:sz w:val="32"/>
          <w:szCs w:val="32"/>
        </w:rPr>
      </w:pPr>
    </w:p>
    <w:p w14:paraId="750305DE">
      <w:pPr>
        <w:pStyle w:val="2"/>
        <w:rPr>
          <w:rFonts w:hint="eastAsia" w:ascii="宋体" w:hAnsi="宋体"/>
          <w:b/>
          <w:color w:val="000000"/>
          <w:sz w:val="32"/>
          <w:szCs w:val="32"/>
        </w:rPr>
      </w:pPr>
    </w:p>
    <w:p w14:paraId="47B29B5C">
      <w:pPr>
        <w:pStyle w:val="2"/>
        <w:rPr>
          <w:rFonts w:hint="eastAsia" w:ascii="宋体" w:hAnsi="宋体"/>
          <w:b/>
          <w:color w:val="000000"/>
          <w:sz w:val="32"/>
          <w:szCs w:val="32"/>
        </w:rPr>
      </w:pPr>
    </w:p>
    <w:p w14:paraId="33DEE400">
      <w:pPr>
        <w:pStyle w:val="2"/>
        <w:rPr>
          <w:rFonts w:hint="eastAsia" w:ascii="宋体" w:hAnsi="宋体"/>
          <w:b/>
          <w:color w:val="000000"/>
          <w:sz w:val="32"/>
          <w:szCs w:val="32"/>
        </w:rPr>
      </w:pPr>
    </w:p>
    <w:p w14:paraId="43F06FC7">
      <w:pPr>
        <w:pStyle w:val="2"/>
        <w:rPr>
          <w:rFonts w:hint="eastAsia" w:ascii="宋体" w:hAnsi="宋体"/>
          <w:b/>
          <w:color w:val="000000"/>
          <w:sz w:val="32"/>
          <w:szCs w:val="32"/>
        </w:rPr>
      </w:pPr>
    </w:p>
    <w:p w14:paraId="6E57D998">
      <w:pPr>
        <w:pStyle w:val="2"/>
        <w:rPr>
          <w:rFonts w:hint="eastAsia" w:ascii="宋体" w:hAnsi="宋体"/>
          <w:b/>
          <w:color w:val="000000"/>
          <w:sz w:val="32"/>
          <w:szCs w:val="32"/>
        </w:rPr>
      </w:pPr>
    </w:p>
    <w:p w14:paraId="0534AA52">
      <w:pPr>
        <w:pStyle w:val="2"/>
        <w:rPr>
          <w:rFonts w:hint="eastAsia" w:ascii="宋体" w:hAnsi="宋体"/>
          <w:b/>
          <w:color w:val="000000"/>
          <w:sz w:val="32"/>
          <w:szCs w:val="32"/>
        </w:rPr>
      </w:pPr>
    </w:p>
    <w:p w14:paraId="71F7BD35">
      <w:pPr>
        <w:jc w:val="center"/>
        <w:rPr>
          <w:rFonts w:ascii="方正小标宋简体" w:eastAsia="方正小标宋简体"/>
          <w:color w:val="000000"/>
          <w:sz w:val="36"/>
          <w:szCs w:val="36"/>
        </w:rPr>
      </w:pPr>
      <w:r>
        <w:rPr>
          <w:rFonts w:hint="eastAsia" w:ascii="方正小标宋简体" w:eastAsia="方正小标宋简体"/>
          <w:color w:val="000000"/>
          <w:sz w:val="36"/>
          <w:szCs w:val="36"/>
        </w:rPr>
        <w:t>响应文件组成</w:t>
      </w:r>
    </w:p>
    <w:tbl>
      <w:tblPr>
        <w:tblStyle w:val="10"/>
        <w:tblW w:w="95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9"/>
        <w:gridCol w:w="3685"/>
        <w:gridCol w:w="5229"/>
      </w:tblGrid>
      <w:tr w14:paraId="0C1B3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exact"/>
          <w:jc w:val="center"/>
        </w:trPr>
        <w:tc>
          <w:tcPr>
            <w:tcW w:w="659" w:type="dxa"/>
            <w:shd w:val="clear" w:color="auto" w:fill="D9D9D9"/>
            <w:vAlign w:val="center"/>
          </w:tcPr>
          <w:p w14:paraId="2D4AAF9B">
            <w:pPr>
              <w:jc w:val="center"/>
              <w:rPr>
                <w:rFonts w:hint="eastAsia" w:ascii="微软雅黑" w:hAnsi="微软雅黑" w:eastAsia="微软雅黑"/>
                <w:b/>
                <w:color w:val="C00000"/>
              </w:rPr>
            </w:pPr>
            <w:r>
              <w:rPr>
                <w:rFonts w:hint="eastAsia" w:ascii="微软雅黑" w:hAnsi="微软雅黑" w:eastAsia="微软雅黑"/>
                <w:b/>
                <w:color w:val="C00000"/>
              </w:rPr>
              <w:t>序号</w:t>
            </w:r>
          </w:p>
        </w:tc>
        <w:tc>
          <w:tcPr>
            <w:tcW w:w="3685" w:type="dxa"/>
            <w:shd w:val="clear" w:color="auto" w:fill="D9D9D9"/>
            <w:vAlign w:val="center"/>
          </w:tcPr>
          <w:p w14:paraId="54728B8F">
            <w:pPr>
              <w:jc w:val="center"/>
              <w:rPr>
                <w:rFonts w:hint="eastAsia" w:ascii="微软雅黑" w:hAnsi="微软雅黑" w:eastAsia="微软雅黑"/>
                <w:b/>
                <w:color w:val="C00000"/>
              </w:rPr>
            </w:pPr>
            <w:r>
              <w:rPr>
                <w:rFonts w:hint="eastAsia" w:ascii="微软雅黑" w:hAnsi="微软雅黑" w:eastAsia="微软雅黑"/>
                <w:b/>
                <w:color w:val="C00000"/>
              </w:rPr>
              <w:t>内容</w:t>
            </w:r>
          </w:p>
        </w:tc>
        <w:tc>
          <w:tcPr>
            <w:tcW w:w="5229" w:type="dxa"/>
            <w:shd w:val="clear" w:color="auto" w:fill="D9D9D9"/>
            <w:vAlign w:val="center"/>
          </w:tcPr>
          <w:p w14:paraId="63D56504">
            <w:pPr>
              <w:jc w:val="center"/>
              <w:rPr>
                <w:rFonts w:hint="eastAsia" w:ascii="微软雅黑" w:hAnsi="微软雅黑" w:eastAsia="微软雅黑"/>
                <w:b/>
                <w:color w:val="C00000"/>
              </w:rPr>
            </w:pPr>
            <w:r>
              <w:rPr>
                <w:rFonts w:hint="eastAsia" w:ascii="微软雅黑" w:hAnsi="微软雅黑" w:eastAsia="微软雅黑"/>
                <w:b/>
                <w:color w:val="C00000"/>
              </w:rPr>
              <w:t>备注</w:t>
            </w:r>
          </w:p>
        </w:tc>
      </w:tr>
      <w:tr w14:paraId="63CAC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exact"/>
          <w:jc w:val="center"/>
        </w:trPr>
        <w:tc>
          <w:tcPr>
            <w:tcW w:w="659" w:type="dxa"/>
            <w:vAlign w:val="center"/>
          </w:tcPr>
          <w:p w14:paraId="1B58D235">
            <w:pPr>
              <w:jc w:val="center"/>
              <w:rPr>
                <w:rFonts w:hint="eastAsia" w:ascii="仿宋" w:hAnsi="仿宋" w:eastAsia="仿宋"/>
                <w:b/>
                <w:color w:val="C00000"/>
                <w:sz w:val="22"/>
                <w:szCs w:val="21"/>
              </w:rPr>
            </w:pPr>
          </w:p>
        </w:tc>
        <w:tc>
          <w:tcPr>
            <w:tcW w:w="3685" w:type="dxa"/>
            <w:vAlign w:val="center"/>
          </w:tcPr>
          <w:p w14:paraId="072B0266">
            <w:pPr>
              <w:jc w:val="center"/>
              <w:rPr>
                <w:rFonts w:hint="eastAsia" w:ascii="仿宋" w:hAnsi="仿宋" w:eastAsia="仿宋"/>
                <w:b/>
                <w:color w:val="C00000"/>
                <w:sz w:val="22"/>
                <w:szCs w:val="21"/>
              </w:rPr>
            </w:pPr>
            <w:r>
              <w:rPr>
                <w:rFonts w:hint="eastAsia" w:ascii="仿宋" w:hAnsi="仿宋" w:eastAsia="仿宋"/>
                <w:b/>
                <w:color w:val="C00000"/>
                <w:sz w:val="22"/>
                <w:szCs w:val="21"/>
              </w:rPr>
              <w:t>目录</w:t>
            </w:r>
          </w:p>
        </w:tc>
        <w:tc>
          <w:tcPr>
            <w:tcW w:w="5229" w:type="dxa"/>
            <w:vAlign w:val="center"/>
          </w:tcPr>
          <w:p w14:paraId="23564F12">
            <w:pPr>
              <w:jc w:val="left"/>
              <w:rPr>
                <w:rFonts w:hint="eastAsia" w:ascii="仿宋" w:hAnsi="仿宋" w:eastAsia="仿宋"/>
                <w:b/>
                <w:color w:val="C00000"/>
                <w:sz w:val="22"/>
                <w:szCs w:val="21"/>
              </w:rPr>
            </w:pPr>
            <w:r>
              <w:rPr>
                <w:rFonts w:hint="eastAsia" w:ascii="仿宋" w:hAnsi="仿宋" w:eastAsia="仿宋"/>
                <w:b/>
                <w:color w:val="C00000"/>
                <w:sz w:val="22"/>
                <w:szCs w:val="21"/>
              </w:rPr>
              <w:t>格式见附件1（内容页码必须与目录页码对应一致）</w:t>
            </w:r>
          </w:p>
        </w:tc>
      </w:tr>
      <w:tr w14:paraId="3143C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3" w:hRule="exact"/>
          <w:jc w:val="center"/>
        </w:trPr>
        <w:tc>
          <w:tcPr>
            <w:tcW w:w="659" w:type="dxa"/>
            <w:vAlign w:val="center"/>
          </w:tcPr>
          <w:p w14:paraId="63A857F1">
            <w:pPr>
              <w:jc w:val="center"/>
              <w:rPr>
                <w:rFonts w:hint="eastAsia" w:ascii="仿宋" w:hAnsi="仿宋" w:eastAsia="仿宋"/>
                <w:b/>
                <w:color w:val="C00000"/>
                <w:sz w:val="22"/>
                <w:szCs w:val="21"/>
              </w:rPr>
            </w:pPr>
            <w:r>
              <w:rPr>
                <w:rFonts w:hint="eastAsia" w:ascii="仿宋" w:hAnsi="仿宋" w:eastAsia="仿宋"/>
                <w:b/>
                <w:color w:val="C00000"/>
                <w:sz w:val="22"/>
                <w:szCs w:val="21"/>
              </w:rPr>
              <w:t>1</w:t>
            </w:r>
          </w:p>
        </w:tc>
        <w:tc>
          <w:tcPr>
            <w:tcW w:w="3685" w:type="dxa"/>
            <w:vAlign w:val="center"/>
          </w:tcPr>
          <w:p w14:paraId="3DCFCD91">
            <w:pPr>
              <w:jc w:val="center"/>
              <w:rPr>
                <w:rFonts w:hint="eastAsia" w:ascii="仿宋" w:hAnsi="仿宋" w:eastAsia="仿宋"/>
                <w:b/>
                <w:color w:val="C00000"/>
                <w:sz w:val="22"/>
                <w:szCs w:val="21"/>
              </w:rPr>
            </w:pPr>
            <w:r>
              <w:rPr>
                <w:rFonts w:hint="eastAsia" w:ascii="仿宋" w:hAnsi="仿宋" w:eastAsia="仿宋"/>
                <w:b/>
                <w:color w:val="C00000"/>
                <w:sz w:val="22"/>
                <w:szCs w:val="21"/>
              </w:rPr>
              <w:t>报价表</w:t>
            </w:r>
          </w:p>
        </w:tc>
        <w:tc>
          <w:tcPr>
            <w:tcW w:w="5229" w:type="dxa"/>
            <w:vAlign w:val="center"/>
          </w:tcPr>
          <w:p w14:paraId="398536BE">
            <w:pPr>
              <w:jc w:val="left"/>
              <w:rPr>
                <w:rFonts w:hint="eastAsia" w:ascii="仿宋" w:hAnsi="仿宋" w:eastAsia="仿宋"/>
                <w:b/>
                <w:color w:val="C00000"/>
                <w:sz w:val="22"/>
                <w:szCs w:val="21"/>
              </w:rPr>
            </w:pPr>
            <w:r>
              <w:rPr>
                <w:rFonts w:hint="eastAsia" w:ascii="仿宋" w:hAnsi="仿宋" w:eastAsia="仿宋"/>
                <w:b/>
                <w:color w:val="C00000"/>
                <w:sz w:val="22"/>
                <w:szCs w:val="21"/>
              </w:rPr>
              <w:t>必须有品牌、单价</w:t>
            </w:r>
          </w:p>
        </w:tc>
      </w:tr>
      <w:tr w14:paraId="46A1F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exact"/>
          <w:jc w:val="center"/>
        </w:trPr>
        <w:tc>
          <w:tcPr>
            <w:tcW w:w="659" w:type="dxa"/>
            <w:vAlign w:val="center"/>
          </w:tcPr>
          <w:p w14:paraId="3D654569">
            <w:pPr>
              <w:jc w:val="center"/>
              <w:rPr>
                <w:rFonts w:hint="eastAsia" w:ascii="仿宋" w:hAnsi="仿宋" w:eastAsia="仿宋"/>
                <w:b/>
                <w:color w:val="C00000"/>
                <w:sz w:val="22"/>
                <w:szCs w:val="21"/>
              </w:rPr>
            </w:pPr>
            <w:r>
              <w:rPr>
                <w:rFonts w:hint="eastAsia" w:ascii="仿宋" w:hAnsi="仿宋" w:eastAsia="仿宋"/>
                <w:b/>
                <w:color w:val="C00000"/>
                <w:sz w:val="22"/>
                <w:szCs w:val="21"/>
              </w:rPr>
              <w:t>2</w:t>
            </w:r>
          </w:p>
        </w:tc>
        <w:tc>
          <w:tcPr>
            <w:tcW w:w="3685" w:type="dxa"/>
            <w:vAlign w:val="center"/>
          </w:tcPr>
          <w:p w14:paraId="6CEEAF22">
            <w:pPr>
              <w:jc w:val="center"/>
              <w:rPr>
                <w:rFonts w:hint="eastAsia" w:ascii="仿宋" w:hAnsi="仿宋" w:eastAsia="仿宋"/>
                <w:b/>
                <w:color w:val="C00000"/>
                <w:sz w:val="22"/>
                <w:szCs w:val="21"/>
              </w:rPr>
            </w:pPr>
            <w:r>
              <w:rPr>
                <w:rFonts w:hint="eastAsia" w:ascii="仿宋" w:hAnsi="仿宋" w:eastAsia="仿宋"/>
                <w:b/>
                <w:color w:val="C00000"/>
                <w:sz w:val="22"/>
                <w:szCs w:val="21"/>
              </w:rPr>
              <w:t>投标响应函</w:t>
            </w:r>
          </w:p>
        </w:tc>
        <w:tc>
          <w:tcPr>
            <w:tcW w:w="5229" w:type="dxa"/>
            <w:vAlign w:val="center"/>
          </w:tcPr>
          <w:p w14:paraId="3143E5B6">
            <w:pPr>
              <w:jc w:val="left"/>
              <w:rPr>
                <w:rFonts w:hint="eastAsia" w:ascii="仿宋" w:hAnsi="仿宋" w:eastAsia="仿宋"/>
                <w:b/>
                <w:color w:val="C00000"/>
                <w:sz w:val="22"/>
                <w:szCs w:val="21"/>
              </w:rPr>
            </w:pPr>
            <w:r>
              <w:rPr>
                <w:rFonts w:hint="eastAsia" w:ascii="仿宋" w:hAnsi="仿宋" w:eastAsia="仿宋"/>
                <w:b/>
                <w:color w:val="C00000"/>
                <w:sz w:val="22"/>
                <w:szCs w:val="21"/>
              </w:rPr>
              <w:t>格式见附件3</w:t>
            </w:r>
          </w:p>
        </w:tc>
      </w:tr>
      <w:tr w14:paraId="303F3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exact"/>
          <w:jc w:val="center"/>
        </w:trPr>
        <w:tc>
          <w:tcPr>
            <w:tcW w:w="659" w:type="dxa"/>
            <w:vAlign w:val="center"/>
          </w:tcPr>
          <w:p w14:paraId="534D0ACF">
            <w:pPr>
              <w:jc w:val="center"/>
              <w:rPr>
                <w:rFonts w:hint="eastAsia" w:ascii="仿宋" w:hAnsi="仿宋" w:eastAsia="仿宋"/>
                <w:b/>
                <w:color w:val="C00000"/>
                <w:sz w:val="22"/>
                <w:szCs w:val="21"/>
              </w:rPr>
            </w:pPr>
            <w:r>
              <w:rPr>
                <w:rFonts w:hint="eastAsia" w:ascii="仿宋" w:hAnsi="仿宋" w:eastAsia="仿宋"/>
                <w:b/>
                <w:color w:val="C00000"/>
                <w:sz w:val="22"/>
                <w:szCs w:val="21"/>
              </w:rPr>
              <w:t>3</w:t>
            </w:r>
          </w:p>
        </w:tc>
        <w:tc>
          <w:tcPr>
            <w:tcW w:w="3685" w:type="dxa"/>
            <w:vAlign w:val="center"/>
          </w:tcPr>
          <w:p w14:paraId="6676E5BF">
            <w:pPr>
              <w:jc w:val="center"/>
              <w:rPr>
                <w:rFonts w:hint="eastAsia" w:ascii="仿宋" w:hAnsi="仿宋" w:eastAsia="仿宋"/>
                <w:b/>
                <w:color w:val="C00000"/>
                <w:sz w:val="22"/>
                <w:szCs w:val="21"/>
              </w:rPr>
            </w:pPr>
            <w:r>
              <w:rPr>
                <w:rFonts w:hint="eastAsia" w:ascii="仿宋" w:hAnsi="仿宋" w:eastAsia="仿宋"/>
                <w:b/>
                <w:color w:val="C00000"/>
                <w:sz w:val="22"/>
                <w:szCs w:val="21"/>
              </w:rPr>
              <w:t>法人授权委托书</w:t>
            </w:r>
            <w:r>
              <w:rPr>
                <w:rFonts w:hint="eastAsia" w:ascii="仿宋" w:hAnsi="仿宋" w:eastAsia="仿宋" w:cs="宋体"/>
                <w:b/>
                <w:bCs/>
                <w:color w:val="C00000"/>
                <w:kern w:val="0"/>
                <w:sz w:val="22"/>
                <w:szCs w:val="21"/>
              </w:rPr>
              <w:t>/法人身份证明文件</w:t>
            </w:r>
          </w:p>
        </w:tc>
        <w:tc>
          <w:tcPr>
            <w:tcW w:w="5229" w:type="dxa"/>
            <w:vAlign w:val="center"/>
          </w:tcPr>
          <w:p w14:paraId="61F06173">
            <w:pPr>
              <w:jc w:val="left"/>
              <w:rPr>
                <w:rFonts w:hint="eastAsia" w:ascii="仿宋" w:hAnsi="仿宋" w:eastAsia="仿宋"/>
                <w:b/>
                <w:color w:val="C00000"/>
                <w:sz w:val="22"/>
                <w:szCs w:val="21"/>
              </w:rPr>
            </w:pPr>
            <w:r>
              <w:rPr>
                <w:rFonts w:hint="eastAsia" w:ascii="仿宋" w:hAnsi="仿宋" w:eastAsia="仿宋"/>
                <w:b/>
                <w:color w:val="C00000"/>
                <w:sz w:val="22"/>
                <w:szCs w:val="21"/>
              </w:rPr>
              <w:t>法人授权委托书格式见附件4</w:t>
            </w:r>
          </w:p>
          <w:p w14:paraId="7B74B1B8">
            <w:pPr>
              <w:jc w:val="left"/>
              <w:rPr>
                <w:rFonts w:hint="eastAsia" w:ascii="仿宋" w:hAnsi="仿宋" w:eastAsia="仿宋"/>
                <w:b/>
                <w:color w:val="C00000"/>
                <w:sz w:val="22"/>
                <w:szCs w:val="21"/>
              </w:rPr>
            </w:pPr>
          </w:p>
        </w:tc>
      </w:tr>
      <w:tr w14:paraId="1453A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exact"/>
          <w:jc w:val="center"/>
        </w:trPr>
        <w:tc>
          <w:tcPr>
            <w:tcW w:w="659" w:type="dxa"/>
            <w:vAlign w:val="center"/>
          </w:tcPr>
          <w:p w14:paraId="4BB656F6">
            <w:pPr>
              <w:jc w:val="center"/>
              <w:rPr>
                <w:rFonts w:hint="eastAsia" w:ascii="仿宋" w:hAnsi="仿宋" w:eastAsia="仿宋"/>
                <w:b/>
                <w:color w:val="C00000"/>
                <w:sz w:val="22"/>
                <w:szCs w:val="21"/>
              </w:rPr>
            </w:pPr>
            <w:r>
              <w:rPr>
                <w:rFonts w:hint="eastAsia" w:ascii="仿宋" w:hAnsi="仿宋" w:eastAsia="仿宋"/>
                <w:b/>
                <w:color w:val="C00000"/>
                <w:sz w:val="22"/>
                <w:szCs w:val="21"/>
              </w:rPr>
              <w:t>4</w:t>
            </w:r>
          </w:p>
        </w:tc>
        <w:tc>
          <w:tcPr>
            <w:tcW w:w="3685" w:type="dxa"/>
            <w:vAlign w:val="center"/>
          </w:tcPr>
          <w:p w14:paraId="7D7E4D94">
            <w:pPr>
              <w:jc w:val="center"/>
              <w:rPr>
                <w:rFonts w:hint="eastAsia" w:ascii="仿宋" w:hAnsi="仿宋" w:eastAsia="仿宋"/>
                <w:b/>
                <w:color w:val="C00000"/>
                <w:sz w:val="22"/>
                <w:szCs w:val="21"/>
              </w:rPr>
            </w:pPr>
            <w:r>
              <w:rPr>
                <w:rFonts w:hint="eastAsia" w:ascii="仿宋" w:hAnsi="仿宋" w:eastAsia="仿宋"/>
                <w:b/>
                <w:color w:val="C00000"/>
                <w:sz w:val="22"/>
                <w:szCs w:val="21"/>
              </w:rPr>
              <w:t>反商业贿赂承诺书</w:t>
            </w:r>
          </w:p>
        </w:tc>
        <w:tc>
          <w:tcPr>
            <w:tcW w:w="5229" w:type="dxa"/>
            <w:vAlign w:val="center"/>
          </w:tcPr>
          <w:p w14:paraId="7FA5F75C">
            <w:pPr>
              <w:jc w:val="left"/>
              <w:rPr>
                <w:rFonts w:hint="eastAsia" w:ascii="仿宋" w:hAnsi="仿宋" w:eastAsia="仿宋"/>
                <w:b/>
                <w:color w:val="C00000"/>
                <w:sz w:val="22"/>
                <w:szCs w:val="21"/>
              </w:rPr>
            </w:pPr>
            <w:r>
              <w:rPr>
                <w:rFonts w:hint="eastAsia" w:ascii="仿宋" w:hAnsi="仿宋" w:eastAsia="仿宋"/>
                <w:b/>
                <w:color w:val="C00000"/>
                <w:sz w:val="22"/>
                <w:szCs w:val="21"/>
              </w:rPr>
              <w:t>格式见附件5</w:t>
            </w:r>
          </w:p>
        </w:tc>
      </w:tr>
      <w:tr w14:paraId="1E1C9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exact"/>
          <w:jc w:val="center"/>
        </w:trPr>
        <w:tc>
          <w:tcPr>
            <w:tcW w:w="659" w:type="dxa"/>
            <w:vAlign w:val="center"/>
          </w:tcPr>
          <w:p w14:paraId="6222557C">
            <w:pPr>
              <w:jc w:val="center"/>
              <w:rPr>
                <w:rFonts w:hint="eastAsia" w:ascii="仿宋" w:hAnsi="仿宋" w:eastAsia="仿宋"/>
                <w:b/>
                <w:color w:val="C00000"/>
                <w:sz w:val="22"/>
                <w:szCs w:val="21"/>
              </w:rPr>
            </w:pPr>
            <w:r>
              <w:rPr>
                <w:rFonts w:hint="eastAsia" w:ascii="仿宋" w:hAnsi="仿宋" w:eastAsia="仿宋"/>
                <w:b/>
                <w:color w:val="C00000"/>
                <w:sz w:val="22"/>
                <w:szCs w:val="21"/>
              </w:rPr>
              <w:t>5</w:t>
            </w:r>
          </w:p>
        </w:tc>
        <w:tc>
          <w:tcPr>
            <w:tcW w:w="3685" w:type="dxa"/>
            <w:vAlign w:val="center"/>
          </w:tcPr>
          <w:p w14:paraId="1632F2BF">
            <w:pPr>
              <w:jc w:val="center"/>
              <w:rPr>
                <w:rFonts w:hint="eastAsia" w:ascii="仿宋" w:hAnsi="仿宋" w:eastAsia="仿宋"/>
                <w:b/>
                <w:color w:val="C00000"/>
                <w:sz w:val="22"/>
                <w:szCs w:val="21"/>
              </w:rPr>
            </w:pPr>
            <w:r>
              <w:rPr>
                <w:rFonts w:hint="eastAsia" w:ascii="仿宋" w:hAnsi="仿宋" w:eastAsia="仿宋"/>
                <w:b/>
                <w:color w:val="C00000"/>
                <w:sz w:val="22"/>
                <w:szCs w:val="21"/>
              </w:rPr>
              <w:t>企业资质材料</w:t>
            </w:r>
          </w:p>
        </w:tc>
        <w:tc>
          <w:tcPr>
            <w:tcW w:w="5229" w:type="dxa"/>
            <w:vAlign w:val="center"/>
          </w:tcPr>
          <w:p w14:paraId="617C1483">
            <w:pPr>
              <w:jc w:val="left"/>
              <w:rPr>
                <w:rFonts w:hint="eastAsia" w:ascii="仿宋" w:hAnsi="仿宋" w:eastAsia="仿宋"/>
                <w:b/>
                <w:color w:val="C00000"/>
                <w:sz w:val="22"/>
                <w:szCs w:val="21"/>
              </w:rPr>
            </w:pPr>
          </w:p>
        </w:tc>
      </w:tr>
      <w:tr w14:paraId="6567B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exact"/>
          <w:jc w:val="center"/>
        </w:trPr>
        <w:tc>
          <w:tcPr>
            <w:tcW w:w="659" w:type="dxa"/>
            <w:tcBorders>
              <w:top w:val="single" w:color="auto" w:sz="4" w:space="0"/>
              <w:bottom w:val="single" w:color="auto" w:sz="4" w:space="0"/>
            </w:tcBorders>
            <w:vAlign w:val="center"/>
          </w:tcPr>
          <w:p w14:paraId="2DD1F9FB">
            <w:pPr>
              <w:jc w:val="center"/>
              <w:rPr>
                <w:rFonts w:hint="eastAsia" w:ascii="仿宋" w:hAnsi="仿宋" w:eastAsia="仿宋"/>
                <w:b/>
                <w:color w:val="C00000"/>
                <w:sz w:val="22"/>
                <w:szCs w:val="18"/>
              </w:rPr>
            </w:pPr>
            <w:r>
              <w:rPr>
                <w:rFonts w:hint="eastAsia" w:ascii="仿宋" w:hAnsi="仿宋" w:eastAsia="仿宋"/>
                <w:b/>
                <w:color w:val="C00000"/>
                <w:sz w:val="22"/>
                <w:szCs w:val="18"/>
              </w:rPr>
              <w:t>6</w:t>
            </w:r>
          </w:p>
        </w:tc>
        <w:tc>
          <w:tcPr>
            <w:tcW w:w="3685" w:type="dxa"/>
            <w:tcBorders>
              <w:top w:val="single" w:color="auto" w:sz="4" w:space="0"/>
              <w:bottom w:val="single" w:color="auto" w:sz="4" w:space="0"/>
            </w:tcBorders>
            <w:vAlign w:val="center"/>
          </w:tcPr>
          <w:p w14:paraId="4FA3DB83">
            <w:pPr>
              <w:jc w:val="center"/>
              <w:rPr>
                <w:rFonts w:hint="eastAsia" w:ascii="仿宋" w:hAnsi="仿宋" w:eastAsia="仿宋"/>
                <w:b/>
                <w:color w:val="C00000"/>
                <w:sz w:val="22"/>
                <w:szCs w:val="21"/>
              </w:rPr>
            </w:pPr>
            <w:r>
              <w:rPr>
                <w:rFonts w:hint="eastAsia" w:ascii="仿宋" w:hAnsi="仿宋" w:eastAsia="仿宋"/>
                <w:b/>
                <w:color w:val="C00000"/>
                <w:sz w:val="22"/>
                <w:szCs w:val="21"/>
              </w:rPr>
              <w:t>销售业绩及客户清单</w:t>
            </w:r>
          </w:p>
        </w:tc>
        <w:tc>
          <w:tcPr>
            <w:tcW w:w="5229" w:type="dxa"/>
            <w:tcBorders>
              <w:top w:val="single" w:color="auto" w:sz="4" w:space="0"/>
              <w:bottom w:val="single" w:color="auto" w:sz="4" w:space="0"/>
            </w:tcBorders>
            <w:vAlign w:val="center"/>
          </w:tcPr>
          <w:p w14:paraId="62D00EF7">
            <w:pPr>
              <w:jc w:val="left"/>
              <w:rPr>
                <w:rFonts w:hint="eastAsia" w:ascii="仿宋" w:hAnsi="仿宋" w:eastAsia="仿宋"/>
                <w:b/>
                <w:color w:val="C00000"/>
                <w:sz w:val="22"/>
                <w:szCs w:val="21"/>
              </w:rPr>
            </w:pPr>
          </w:p>
        </w:tc>
      </w:tr>
      <w:tr w14:paraId="6F79A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exact"/>
          <w:jc w:val="center"/>
        </w:trPr>
        <w:tc>
          <w:tcPr>
            <w:tcW w:w="659" w:type="dxa"/>
            <w:tcBorders>
              <w:top w:val="single" w:color="auto" w:sz="4" w:space="0"/>
              <w:bottom w:val="single" w:color="auto" w:sz="4" w:space="0"/>
            </w:tcBorders>
            <w:vAlign w:val="center"/>
          </w:tcPr>
          <w:p w14:paraId="48FC046B">
            <w:pPr>
              <w:jc w:val="center"/>
              <w:rPr>
                <w:rFonts w:hint="eastAsia" w:ascii="仿宋" w:hAnsi="仿宋" w:eastAsia="仿宋"/>
                <w:b/>
                <w:color w:val="C00000"/>
                <w:sz w:val="22"/>
                <w:szCs w:val="18"/>
              </w:rPr>
            </w:pPr>
            <w:r>
              <w:rPr>
                <w:rFonts w:hint="eastAsia" w:ascii="仿宋" w:hAnsi="仿宋" w:eastAsia="仿宋"/>
                <w:b/>
                <w:color w:val="C00000"/>
                <w:sz w:val="22"/>
                <w:szCs w:val="18"/>
              </w:rPr>
              <w:t>7</w:t>
            </w:r>
          </w:p>
        </w:tc>
        <w:tc>
          <w:tcPr>
            <w:tcW w:w="3685" w:type="dxa"/>
            <w:tcBorders>
              <w:top w:val="single" w:color="auto" w:sz="4" w:space="0"/>
              <w:bottom w:val="single" w:color="auto" w:sz="4" w:space="0"/>
            </w:tcBorders>
            <w:vAlign w:val="center"/>
          </w:tcPr>
          <w:p w14:paraId="1F72729D">
            <w:pPr>
              <w:jc w:val="center"/>
              <w:rPr>
                <w:rFonts w:hint="eastAsia" w:ascii="仿宋" w:hAnsi="仿宋" w:eastAsia="仿宋"/>
                <w:b/>
                <w:color w:val="C00000"/>
                <w:sz w:val="22"/>
                <w:szCs w:val="21"/>
              </w:rPr>
            </w:pPr>
            <w:r>
              <w:rPr>
                <w:rFonts w:hint="eastAsia" w:ascii="仿宋" w:hAnsi="仿宋" w:eastAsia="仿宋"/>
                <w:b/>
                <w:color w:val="C00000"/>
                <w:sz w:val="22"/>
                <w:szCs w:val="21"/>
              </w:rPr>
              <w:t>服务方案</w:t>
            </w:r>
          </w:p>
        </w:tc>
        <w:tc>
          <w:tcPr>
            <w:tcW w:w="5229" w:type="dxa"/>
            <w:tcBorders>
              <w:top w:val="single" w:color="auto" w:sz="4" w:space="0"/>
              <w:bottom w:val="single" w:color="auto" w:sz="4" w:space="0"/>
            </w:tcBorders>
            <w:vAlign w:val="center"/>
          </w:tcPr>
          <w:p w14:paraId="5C901EE3">
            <w:pPr>
              <w:jc w:val="center"/>
              <w:rPr>
                <w:rFonts w:hint="eastAsia" w:ascii="仿宋" w:hAnsi="仿宋" w:eastAsia="仿宋" w:cs="宋体"/>
                <w:b/>
                <w:bCs/>
                <w:color w:val="C00000"/>
                <w:kern w:val="0"/>
                <w:sz w:val="22"/>
                <w:szCs w:val="21"/>
              </w:rPr>
            </w:pPr>
            <w:r>
              <w:rPr>
                <w:rFonts w:hint="eastAsia" w:ascii="仿宋" w:hAnsi="仿宋" w:eastAsia="仿宋" w:cs="宋体"/>
                <w:b/>
                <w:bCs/>
                <w:color w:val="C00000"/>
                <w:kern w:val="0"/>
                <w:sz w:val="22"/>
                <w:szCs w:val="21"/>
              </w:rPr>
              <w:t>包含配送、售后、响应速度等</w:t>
            </w:r>
          </w:p>
        </w:tc>
      </w:tr>
      <w:tr w14:paraId="5B2EC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3" w:hRule="exact"/>
          <w:jc w:val="center"/>
        </w:trPr>
        <w:tc>
          <w:tcPr>
            <w:tcW w:w="659" w:type="dxa"/>
            <w:tcBorders>
              <w:top w:val="single" w:color="auto" w:sz="4" w:space="0"/>
              <w:bottom w:val="single" w:color="auto" w:sz="4" w:space="0"/>
            </w:tcBorders>
            <w:vAlign w:val="center"/>
          </w:tcPr>
          <w:p w14:paraId="21A33FFA">
            <w:pPr>
              <w:jc w:val="center"/>
              <w:rPr>
                <w:rFonts w:hint="eastAsia" w:ascii="仿宋" w:hAnsi="仿宋" w:eastAsia="仿宋"/>
                <w:b/>
                <w:color w:val="C00000"/>
                <w:sz w:val="22"/>
                <w:szCs w:val="18"/>
              </w:rPr>
            </w:pPr>
            <w:r>
              <w:rPr>
                <w:rFonts w:hint="eastAsia" w:ascii="仿宋" w:hAnsi="仿宋" w:eastAsia="仿宋"/>
                <w:b/>
                <w:color w:val="C00000"/>
                <w:sz w:val="22"/>
                <w:szCs w:val="18"/>
              </w:rPr>
              <w:t>8</w:t>
            </w:r>
          </w:p>
        </w:tc>
        <w:tc>
          <w:tcPr>
            <w:tcW w:w="3685" w:type="dxa"/>
            <w:tcBorders>
              <w:top w:val="single" w:color="auto" w:sz="4" w:space="0"/>
              <w:bottom w:val="single" w:color="auto" w:sz="4" w:space="0"/>
            </w:tcBorders>
            <w:vAlign w:val="center"/>
          </w:tcPr>
          <w:p w14:paraId="050EBDAD">
            <w:pPr>
              <w:jc w:val="center"/>
              <w:rPr>
                <w:rFonts w:hint="eastAsia" w:ascii="仿宋" w:hAnsi="仿宋" w:eastAsia="仿宋"/>
                <w:b/>
                <w:color w:val="C00000"/>
                <w:sz w:val="22"/>
                <w:szCs w:val="21"/>
              </w:rPr>
            </w:pPr>
            <w:r>
              <w:rPr>
                <w:rFonts w:hint="eastAsia" w:ascii="仿宋" w:hAnsi="仿宋" w:eastAsia="仿宋"/>
                <w:b/>
                <w:color w:val="C00000"/>
                <w:sz w:val="22"/>
                <w:szCs w:val="21"/>
              </w:rPr>
              <w:t>近期与其他单位签订的购销合同、发票、中标通知书。</w:t>
            </w:r>
          </w:p>
        </w:tc>
        <w:tc>
          <w:tcPr>
            <w:tcW w:w="5229" w:type="dxa"/>
            <w:tcBorders>
              <w:top w:val="single" w:color="auto" w:sz="4" w:space="0"/>
              <w:bottom w:val="single" w:color="auto" w:sz="4" w:space="0"/>
            </w:tcBorders>
            <w:vAlign w:val="center"/>
          </w:tcPr>
          <w:p w14:paraId="61F3F506">
            <w:pPr>
              <w:rPr>
                <w:rFonts w:hint="eastAsia" w:ascii="仿宋" w:hAnsi="仿宋" w:eastAsia="仿宋" w:cs="宋体"/>
                <w:b/>
                <w:bCs/>
                <w:color w:val="C00000"/>
                <w:kern w:val="0"/>
                <w:sz w:val="22"/>
                <w:szCs w:val="21"/>
              </w:rPr>
            </w:pPr>
          </w:p>
        </w:tc>
      </w:tr>
      <w:tr w14:paraId="7FE55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jc w:val="center"/>
        </w:trPr>
        <w:tc>
          <w:tcPr>
            <w:tcW w:w="659" w:type="dxa"/>
            <w:tcBorders>
              <w:top w:val="single" w:color="auto" w:sz="4" w:space="0"/>
              <w:bottom w:val="single" w:color="auto" w:sz="4" w:space="0"/>
            </w:tcBorders>
            <w:vAlign w:val="center"/>
          </w:tcPr>
          <w:p w14:paraId="6EC64239">
            <w:pPr>
              <w:jc w:val="center"/>
              <w:rPr>
                <w:rFonts w:hint="eastAsia" w:ascii="仿宋" w:hAnsi="仿宋" w:eastAsia="仿宋"/>
                <w:b/>
                <w:color w:val="C00000"/>
                <w:sz w:val="22"/>
                <w:szCs w:val="18"/>
              </w:rPr>
            </w:pPr>
            <w:r>
              <w:rPr>
                <w:rFonts w:hint="eastAsia" w:ascii="仿宋" w:hAnsi="仿宋" w:eastAsia="仿宋"/>
                <w:b/>
                <w:color w:val="C00000"/>
                <w:sz w:val="22"/>
                <w:szCs w:val="18"/>
              </w:rPr>
              <w:t>9</w:t>
            </w:r>
          </w:p>
        </w:tc>
        <w:tc>
          <w:tcPr>
            <w:tcW w:w="3685" w:type="dxa"/>
            <w:tcBorders>
              <w:top w:val="single" w:color="auto" w:sz="4" w:space="0"/>
              <w:bottom w:val="single" w:color="auto" w:sz="4" w:space="0"/>
            </w:tcBorders>
            <w:vAlign w:val="center"/>
          </w:tcPr>
          <w:p w14:paraId="01A34BE8">
            <w:pPr>
              <w:jc w:val="center"/>
              <w:rPr>
                <w:rFonts w:hint="eastAsia" w:ascii="仿宋" w:hAnsi="仿宋" w:eastAsia="仿宋"/>
                <w:b/>
                <w:color w:val="C00000"/>
                <w:sz w:val="22"/>
                <w:szCs w:val="21"/>
              </w:rPr>
            </w:pPr>
            <w:r>
              <w:rPr>
                <w:rFonts w:hint="eastAsia" w:ascii="仿宋" w:hAnsi="仿宋" w:eastAsia="仿宋"/>
                <w:b/>
                <w:color w:val="C00000"/>
                <w:sz w:val="22"/>
                <w:szCs w:val="21"/>
              </w:rPr>
              <w:t>投标人认为应递交的其它材料</w:t>
            </w:r>
          </w:p>
        </w:tc>
        <w:tc>
          <w:tcPr>
            <w:tcW w:w="5229" w:type="dxa"/>
            <w:tcBorders>
              <w:top w:val="single" w:color="auto" w:sz="4" w:space="0"/>
              <w:bottom w:val="single" w:color="auto" w:sz="4" w:space="0"/>
            </w:tcBorders>
            <w:vAlign w:val="center"/>
          </w:tcPr>
          <w:p w14:paraId="32CEC78B">
            <w:pPr>
              <w:jc w:val="center"/>
              <w:rPr>
                <w:rFonts w:hint="eastAsia" w:ascii="仿宋" w:hAnsi="仿宋" w:eastAsia="仿宋" w:cs="宋体"/>
                <w:b/>
                <w:bCs/>
                <w:color w:val="C00000"/>
                <w:kern w:val="0"/>
                <w:sz w:val="22"/>
                <w:szCs w:val="21"/>
              </w:rPr>
            </w:pPr>
          </w:p>
        </w:tc>
      </w:tr>
    </w:tbl>
    <w:p w14:paraId="1BE8D166">
      <w:pPr>
        <w:spacing w:line="520" w:lineRule="exact"/>
        <w:ind w:left="-283" w:leftChars="-135" w:right="-340" w:rightChars="-162"/>
        <w:rPr>
          <w:rFonts w:ascii="仿宋_GB2312" w:eastAsia="仿宋_GB2312"/>
          <w:color w:val="000000"/>
          <w:sz w:val="28"/>
          <w:szCs w:val="28"/>
        </w:rPr>
      </w:pPr>
      <w:r>
        <w:rPr>
          <w:rFonts w:hint="eastAsia" w:ascii="仿宋_GB2312" w:eastAsia="仿宋_GB2312"/>
          <w:b/>
          <w:color w:val="000000"/>
          <w:sz w:val="28"/>
          <w:szCs w:val="28"/>
        </w:rPr>
        <w:t>注意事项：</w:t>
      </w:r>
      <w:r>
        <w:rPr>
          <w:rFonts w:hint="eastAsia" w:ascii="仿宋_GB2312" w:eastAsia="仿宋_GB2312"/>
          <w:color w:val="000000"/>
          <w:sz w:val="28"/>
          <w:szCs w:val="28"/>
        </w:rPr>
        <w:t>1、响应响应文件封面右上角须标明正本、副本；2、需提供响应响应文件正本</w:t>
      </w:r>
      <w:r>
        <w:rPr>
          <w:rFonts w:hint="eastAsia" w:ascii="仿宋_GB2312" w:eastAsia="仿宋_GB2312"/>
          <w:sz w:val="28"/>
          <w:szCs w:val="28"/>
        </w:rPr>
        <w:t>2份，副本3份；3</w:t>
      </w:r>
      <w:r>
        <w:rPr>
          <w:rFonts w:hint="eastAsia" w:ascii="仿宋_GB2312" w:eastAsia="仿宋_GB2312"/>
          <w:color w:val="000000"/>
          <w:sz w:val="28"/>
          <w:szCs w:val="28"/>
        </w:rPr>
        <w:t>、正本每页（含封面）须盖采购响应人红章，副本封面须盖红章；4、所有证件都须是有效期证件（年检合格）；5、资料须按表格要求顺序装订。</w:t>
      </w:r>
    </w:p>
    <w:p w14:paraId="0A7199C9">
      <w:pPr>
        <w:pStyle w:val="2"/>
        <w:rPr>
          <w:rFonts w:ascii="仿宋_GB2312" w:eastAsia="仿宋_GB2312"/>
          <w:color w:val="000000"/>
          <w:sz w:val="28"/>
          <w:szCs w:val="28"/>
        </w:rPr>
      </w:pPr>
    </w:p>
    <w:p w14:paraId="53E89895">
      <w:pPr>
        <w:pStyle w:val="2"/>
        <w:rPr>
          <w:rFonts w:ascii="仿宋_GB2312" w:eastAsia="仿宋_GB2312"/>
          <w:color w:val="000000"/>
          <w:sz w:val="28"/>
          <w:szCs w:val="28"/>
        </w:rPr>
      </w:pPr>
    </w:p>
    <w:p w14:paraId="0E284860">
      <w:pPr>
        <w:pStyle w:val="2"/>
        <w:rPr>
          <w:rFonts w:ascii="仿宋_GB2312" w:eastAsia="仿宋_GB2312"/>
          <w:color w:val="000000"/>
          <w:sz w:val="28"/>
          <w:szCs w:val="28"/>
        </w:rPr>
      </w:pPr>
    </w:p>
    <w:p w14:paraId="0F55A925">
      <w:pPr>
        <w:pStyle w:val="2"/>
        <w:rPr>
          <w:rFonts w:ascii="仿宋_GB2312" w:eastAsia="仿宋_GB2312"/>
          <w:color w:val="000000"/>
          <w:sz w:val="28"/>
          <w:szCs w:val="28"/>
        </w:rPr>
      </w:pPr>
    </w:p>
    <w:p w14:paraId="48DE0CE2">
      <w:pPr>
        <w:pStyle w:val="2"/>
        <w:rPr>
          <w:rFonts w:ascii="仿宋_GB2312" w:eastAsia="仿宋_GB2312"/>
          <w:color w:val="000000"/>
          <w:sz w:val="28"/>
          <w:szCs w:val="28"/>
        </w:rPr>
      </w:pPr>
    </w:p>
    <w:p w14:paraId="0ED89294">
      <w:pPr>
        <w:pStyle w:val="2"/>
        <w:rPr>
          <w:rFonts w:ascii="仿宋_GB2312" w:eastAsia="仿宋_GB2312"/>
          <w:color w:val="000000"/>
          <w:sz w:val="28"/>
          <w:szCs w:val="28"/>
        </w:rPr>
      </w:pPr>
    </w:p>
    <w:p w14:paraId="7FB2CB1C">
      <w:pPr>
        <w:pStyle w:val="2"/>
        <w:rPr>
          <w:rFonts w:ascii="仿宋_GB2312" w:eastAsia="仿宋_GB2312"/>
          <w:color w:val="000000"/>
          <w:sz w:val="28"/>
          <w:szCs w:val="28"/>
        </w:rPr>
      </w:pPr>
    </w:p>
    <w:p w14:paraId="0A491A52">
      <w:pPr>
        <w:pStyle w:val="2"/>
        <w:rPr>
          <w:rFonts w:ascii="仿宋_GB2312" w:eastAsia="仿宋_GB2312"/>
          <w:color w:val="000000"/>
          <w:sz w:val="28"/>
          <w:szCs w:val="28"/>
        </w:rPr>
      </w:pPr>
    </w:p>
    <w:p w14:paraId="59C2B5FF">
      <w:pPr>
        <w:pStyle w:val="2"/>
        <w:rPr>
          <w:rFonts w:ascii="仿宋_GB2312" w:eastAsia="仿宋_GB2312"/>
          <w:color w:val="000000"/>
          <w:sz w:val="28"/>
          <w:szCs w:val="28"/>
        </w:rPr>
      </w:pPr>
    </w:p>
    <w:p w14:paraId="5F2852BA">
      <w:pPr>
        <w:pStyle w:val="2"/>
        <w:rPr>
          <w:rFonts w:ascii="仿宋_GB2312" w:eastAsia="仿宋_GB2312"/>
          <w:color w:val="000000"/>
          <w:sz w:val="28"/>
          <w:szCs w:val="28"/>
        </w:rPr>
      </w:pPr>
    </w:p>
    <w:p w14:paraId="521CF9D9">
      <w:pPr>
        <w:spacing w:line="500" w:lineRule="exact"/>
        <w:rPr>
          <w:rFonts w:ascii="方正小标宋简体" w:eastAsia="方正小标宋简体"/>
          <w:color w:val="000000"/>
          <w:sz w:val="44"/>
          <w:szCs w:val="44"/>
        </w:rPr>
      </w:pPr>
      <w:r>
        <w:rPr>
          <w:rFonts w:hint="eastAsia" w:ascii="黑体" w:eastAsia="黑体"/>
          <w:color w:val="000000"/>
          <w:sz w:val="32"/>
          <w:szCs w:val="32"/>
        </w:rPr>
        <w:t xml:space="preserve">附件1                </w:t>
      </w:r>
      <w:r>
        <w:rPr>
          <w:rFonts w:hint="eastAsia" w:ascii="方正小标宋简体" w:eastAsia="方正小标宋简体"/>
          <w:color w:val="000000"/>
          <w:sz w:val="44"/>
          <w:szCs w:val="44"/>
        </w:rPr>
        <w:t>目  录</w:t>
      </w:r>
    </w:p>
    <w:p w14:paraId="644B5BA2">
      <w:pPr>
        <w:spacing w:line="500" w:lineRule="exact"/>
        <w:rPr>
          <w:rFonts w:ascii="方正小标宋简体" w:eastAsia="方正小标宋简体"/>
          <w:color w:val="000000"/>
          <w:sz w:val="44"/>
          <w:szCs w:val="44"/>
        </w:rPr>
      </w:pPr>
    </w:p>
    <w:p w14:paraId="471CD4CD">
      <w:pPr>
        <w:spacing w:line="340" w:lineRule="atLeast"/>
        <w:outlineLvl w:val="0"/>
        <w:rPr>
          <w:rFonts w:hint="eastAsia" w:ascii="黑体" w:hAnsi="宋体" w:eastAsia="黑体" w:cs="宋体"/>
          <w:b/>
          <w:color w:val="000000"/>
          <w:sz w:val="32"/>
          <w:szCs w:val="32"/>
        </w:rPr>
      </w:pPr>
      <w:bookmarkStart w:id="0" w:name="_Toc10762"/>
      <w:bookmarkStart w:id="1" w:name="_Toc248896063"/>
      <w:bookmarkStart w:id="2" w:name="_Toc17030"/>
      <w:bookmarkStart w:id="3" w:name="_Toc9548"/>
      <w:bookmarkStart w:id="4" w:name="_Toc258354146"/>
      <w:bookmarkStart w:id="5" w:name="_Toc337475854"/>
      <w:bookmarkStart w:id="6" w:name="_Toc320878640"/>
      <w:bookmarkStart w:id="7" w:name="_Toc304219257"/>
      <w:bookmarkStart w:id="8" w:name="_Toc219626747"/>
      <w:bookmarkStart w:id="9" w:name="_Toc337554724"/>
      <w:bookmarkStart w:id="10" w:name="_Toc261708863"/>
      <w:bookmarkStart w:id="11" w:name="_Toc258360269"/>
      <w:bookmarkStart w:id="12" w:name="_Toc258360158"/>
      <w:bookmarkStart w:id="13" w:name="_Toc258333636"/>
      <w:bookmarkStart w:id="14" w:name="_Toc15313"/>
    </w:p>
    <w:p w14:paraId="4B13CE2F">
      <w:pPr>
        <w:spacing w:line="340" w:lineRule="atLeast"/>
        <w:outlineLvl w:val="0"/>
        <w:rPr>
          <w:rFonts w:hint="eastAsia" w:ascii="黑体" w:hAnsi="宋体" w:eastAsia="黑体" w:cs="宋体"/>
          <w:b/>
          <w:color w:val="000000"/>
          <w:sz w:val="32"/>
          <w:szCs w:val="32"/>
        </w:rPr>
      </w:pPr>
    </w:p>
    <w:p w14:paraId="4ED20797">
      <w:pPr>
        <w:spacing w:line="340" w:lineRule="atLeast"/>
        <w:outlineLvl w:val="0"/>
        <w:rPr>
          <w:rFonts w:hint="eastAsia" w:ascii="黑体" w:hAnsi="宋体" w:eastAsia="黑体" w:cs="宋体"/>
          <w:b/>
          <w:color w:val="000000"/>
          <w:sz w:val="32"/>
          <w:szCs w:val="32"/>
        </w:rPr>
      </w:pPr>
    </w:p>
    <w:p w14:paraId="043D5164">
      <w:pPr>
        <w:spacing w:line="340" w:lineRule="atLeast"/>
        <w:outlineLvl w:val="0"/>
        <w:rPr>
          <w:rFonts w:hint="eastAsia" w:ascii="黑体" w:hAnsi="宋体" w:eastAsia="黑体" w:cs="宋体"/>
          <w:b/>
          <w:color w:val="000000"/>
          <w:sz w:val="32"/>
          <w:szCs w:val="32"/>
        </w:rPr>
      </w:pPr>
    </w:p>
    <w:p w14:paraId="77F0C4A3">
      <w:pPr>
        <w:spacing w:line="340" w:lineRule="atLeast"/>
        <w:outlineLvl w:val="0"/>
        <w:rPr>
          <w:rFonts w:hint="eastAsia" w:ascii="黑体" w:hAnsi="宋体" w:eastAsia="黑体" w:cs="宋体"/>
          <w:b/>
          <w:color w:val="000000"/>
          <w:sz w:val="32"/>
          <w:szCs w:val="32"/>
        </w:rPr>
      </w:pPr>
    </w:p>
    <w:p w14:paraId="01D2057E">
      <w:pPr>
        <w:spacing w:line="340" w:lineRule="atLeast"/>
        <w:outlineLvl w:val="0"/>
        <w:rPr>
          <w:rFonts w:hint="eastAsia" w:ascii="黑体" w:hAnsi="宋体" w:eastAsia="黑体" w:cs="宋体"/>
          <w:b/>
          <w:color w:val="000000"/>
          <w:sz w:val="32"/>
          <w:szCs w:val="32"/>
        </w:rPr>
      </w:pPr>
    </w:p>
    <w:p w14:paraId="2F8D4640">
      <w:pPr>
        <w:pStyle w:val="2"/>
        <w:rPr>
          <w:rFonts w:hint="eastAsia" w:ascii="黑体" w:hAnsi="宋体" w:eastAsia="黑体" w:cs="宋体"/>
          <w:b/>
          <w:color w:val="000000"/>
          <w:sz w:val="32"/>
          <w:szCs w:val="32"/>
        </w:rPr>
      </w:pPr>
    </w:p>
    <w:p w14:paraId="3FBAAB68">
      <w:pPr>
        <w:pStyle w:val="2"/>
        <w:rPr>
          <w:rFonts w:hint="eastAsia" w:ascii="黑体" w:hAnsi="宋体" w:eastAsia="黑体" w:cs="宋体"/>
          <w:b/>
          <w:color w:val="000000"/>
          <w:sz w:val="32"/>
          <w:szCs w:val="32"/>
        </w:rPr>
      </w:pPr>
    </w:p>
    <w:p w14:paraId="407B74F8">
      <w:pPr>
        <w:pStyle w:val="2"/>
        <w:rPr>
          <w:rFonts w:hint="eastAsia" w:ascii="黑体" w:hAnsi="宋体" w:eastAsia="黑体" w:cs="宋体"/>
          <w:b/>
          <w:color w:val="000000"/>
          <w:sz w:val="32"/>
          <w:szCs w:val="32"/>
        </w:rPr>
      </w:pPr>
    </w:p>
    <w:p w14:paraId="570D0EA4">
      <w:pPr>
        <w:pStyle w:val="2"/>
        <w:rPr>
          <w:rFonts w:hint="eastAsia" w:ascii="黑体" w:hAnsi="宋体" w:eastAsia="黑体" w:cs="宋体"/>
          <w:b/>
          <w:color w:val="000000"/>
          <w:sz w:val="32"/>
          <w:szCs w:val="32"/>
        </w:rPr>
      </w:pPr>
    </w:p>
    <w:p w14:paraId="4E87AE49">
      <w:pPr>
        <w:spacing w:line="340" w:lineRule="atLeast"/>
        <w:outlineLvl w:val="0"/>
        <w:rPr>
          <w:rFonts w:hint="eastAsia" w:ascii="黑体" w:hAnsi="宋体" w:eastAsia="黑体" w:cs="宋体"/>
          <w:b/>
          <w:color w:val="000000"/>
          <w:sz w:val="32"/>
          <w:szCs w:val="32"/>
        </w:rPr>
      </w:pPr>
    </w:p>
    <w:p w14:paraId="0CC4BACC">
      <w:pPr>
        <w:spacing w:line="340" w:lineRule="atLeast"/>
        <w:outlineLvl w:val="0"/>
        <w:rPr>
          <w:rFonts w:hint="eastAsia" w:ascii="黑体" w:hAnsi="宋体" w:eastAsia="黑体" w:cs="宋体"/>
          <w:b/>
          <w:color w:val="000000"/>
          <w:sz w:val="32"/>
          <w:szCs w:val="32"/>
        </w:rPr>
      </w:pPr>
    </w:p>
    <w:p w14:paraId="67659AC8">
      <w:pPr>
        <w:spacing w:line="340" w:lineRule="atLeast"/>
        <w:outlineLvl w:val="0"/>
        <w:rPr>
          <w:rFonts w:hint="eastAsia" w:ascii="黑体" w:hAnsi="宋体" w:eastAsia="黑体" w:cs="宋体"/>
          <w:b/>
          <w:color w:val="000000"/>
          <w:sz w:val="32"/>
          <w:szCs w:val="32"/>
        </w:rPr>
      </w:pPr>
    </w:p>
    <w:p w14:paraId="593E5309">
      <w:pPr>
        <w:spacing w:line="340" w:lineRule="atLeast"/>
        <w:outlineLvl w:val="0"/>
        <w:rPr>
          <w:rFonts w:hint="eastAsia" w:ascii="黑体" w:hAnsi="宋体" w:eastAsia="黑体" w:cs="宋体"/>
          <w:b/>
          <w:color w:val="000000"/>
          <w:sz w:val="32"/>
          <w:szCs w:val="32"/>
        </w:rPr>
      </w:pPr>
    </w:p>
    <w:p w14:paraId="7C203852">
      <w:pPr>
        <w:spacing w:line="340" w:lineRule="atLeast"/>
        <w:outlineLvl w:val="0"/>
        <w:rPr>
          <w:rFonts w:hint="eastAsia" w:ascii="黑体" w:hAnsi="宋体" w:eastAsia="黑体" w:cs="宋体"/>
          <w:b/>
          <w:color w:val="000000"/>
          <w:sz w:val="32"/>
          <w:szCs w:val="32"/>
        </w:rPr>
      </w:pPr>
    </w:p>
    <w:p w14:paraId="668FEC1A">
      <w:pPr>
        <w:spacing w:line="340" w:lineRule="atLeast"/>
        <w:outlineLvl w:val="0"/>
        <w:rPr>
          <w:rFonts w:hint="eastAsia" w:ascii="黑体" w:hAnsi="宋体" w:eastAsia="黑体" w:cs="宋体"/>
          <w:b/>
          <w:color w:val="000000"/>
          <w:sz w:val="32"/>
          <w:szCs w:val="32"/>
        </w:rPr>
      </w:pPr>
    </w:p>
    <w:p w14:paraId="39337BD8">
      <w:pPr>
        <w:spacing w:line="340" w:lineRule="atLeast"/>
        <w:outlineLvl w:val="0"/>
        <w:rPr>
          <w:rFonts w:hint="eastAsia" w:ascii="黑体" w:hAnsi="宋体" w:eastAsia="黑体" w:cs="宋体"/>
          <w:b/>
          <w:color w:val="000000"/>
          <w:sz w:val="32"/>
          <w:szCs w:val="32"/>
        </w:rPr>
      </w:pPr>
    </w:p>
    <w:p w14:paraId="2DE1BD7C">
      <w:pPr>
        <w:spacing w:line="340" w:lineRule="atLeast"/>
        <w:outlineLvl w:val="0"/>
        <w:rPr>
          <w:rFonts w:hint="eastAsia" w:ascii="黑体" w:hAnsi="宋体" w:eastAsia="黑体" w:cs="宋体"/>
          <w:b/>
          <w:color w:val="000000"/>
          <w:sz w:val="32"/>
          <w:szCs w:val="32"/>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E2C16F6">
      <w:pPr>
        <w:spacing w:line="480" w:lineRule="exact"/>
        <w:rPr>
          <w:rFonts w:ascii="方正小标宋简体" w:eastAsia="方正小标宋简体"/>
          <w:color w:val="000000"/>
          <w:sz w:val="44"/>
          <w:szCs w:val="44"/>
        </w:rPr>
      </w:pPr>
    </w:p>
    <w:p w14:paraId="7BFB5D7E">
      <w:pPr>
        <w:spacing w:line="480" w:lineRule="exact"/>
        <w:jc w:val="center"/>
        <w:rPr>
          <w:rFonts w:ascii="方正小标宋简体" w:eastAsia="方正小标宋简体"/>
          <w:color w:val="000000"/>
          <w:sz w:val="44"/>
          <w:szCs w:val="44"/>
        </w:rPr>
      </w:pPr>
    </w:p>
    <w:p w14:paraId="1A010ABF">
      <w:pPr>
        <w:spacing w:line="480" w:lineRule="exact"/>
        <w:jc w:val="center"/>
        <w:rPr>
          <w:rFonts w:ascii="方正小标宋简体" w:eastAsia="方正小标宋简体"/>
          <w:color w:val="000000"/>
          <w:sz w:val="44"/>
          <w:szCs w:val="44"/>
        </w:rPr>
      </w:pPr>
    </w:p>
    <w:p w14:paraId="0F213FED">
      <w:pPr>
        <w:pStyle w:val="2"/>
        <w:rPr>
          <w:rFonts w:ascii="方正小标宋简体" w:eastAsia="方正小标宋简体"/>
          <w:color w:val="000000"/>
          <w:sz w:val="44"/>
          <w:szCs w:val="44"/>
        </w:rPr>
        <w:sectPr>
          <w:footerReference r:id="rId5" w:type="default"/>
          <w:pgSz w:w="11906" w:h="16838"/>
          <w:pgMar w:top="1440" w:right="1800" w:bottom="1440" w:left="1800" w:header="851" w:footer="992" w:gutter="0"/>
          <w:cols w:space="425" w:num="1"/>
          <w:docGrid w:type="lines" w:linePitch="312" w:charSpace="0"/>
        </w:sectPr>
      </w:pPr>
    </w:p>
    <w:p w14:paraId="15640D42">
      <w:pPr>
        <w:pStyle w:val="2"/>
        <w:rPr>
          <w:rFonts w:ascii="方正小标宋简体" w:eastAsia="方正小标宋简体"/>
          <w:color w:val="000000"/>
          <w:sz w:val="44"/>
          <w:szCs w:val="44"/>
        </w:rPr>
      </w:pPr>
    </w:p>
    <w:p w14:paraId="76C6FE79">
      <w:pPr>
        <w:pStyle w:val="2"/>
        <w:rPr>
          <w:rFonts w:ascii="方正小标宋简体" w:eastAsia="黑体"/>
          <w:color w:val="000000"/>
          <w:sz w:val="44"/>
          <w:szCs w:val="44"/>
        </w:rPr>
      </w:pPr>
      <w:r>
        <w:rPr>
          <w:rFonts w:hint="eastAsia" w:ascii="黑体" w:eastAsia="黑体"/>
          <w:color w:val="000000"/>
          <w:sz w:val="32"/>
          <w:szCs w:val="32"/>
        </w:rPr>
        <w:t>附件2</w:t>
      </w:r>
    </w:p>
    <w:p w14:paraId="7A0E3975">
      <w:pPr>
        <w:pStyle w:val="2"/>
        <w:jc w:val="center"/>
        <w:rPr>
          <w:rFonts w:ascii="黑体" w:eastAsia="黑体"/>
          <w:color w:val="000000"/>
          <w:sz w:val="32"/>
          <w:szCs w:val="32"/>
        </w:rPr>
      </w:pPr>
      <w:r>
        <w:rPr>
          <w:rFonts w:hint="eastAsia" w:ascii="黑体" w:eastAsia="黑体"/>
          <w:color w:val="000000"/>
          <w:sz w:val="32"/>
          <w:szCs w:val="32"/>
        </w:rPr>
        <w:t>报价表</w:t>
      </w:r>
    </w:p>
    <w:tbl>
      <w:tblPr>
        <w:tblStyle w:val="10"/>
        <w:tblW w:w="10537" w:type="dxa"/>
        <w:tblInd w:w="-379" w:type="dxa"/>
        <w:tblLayout w:type="fixed"/>
        <w:tblCellMar>
          <w:top w:w="0" w:type="dxa"/>
          <w:left w:w="108" w:type="dxa"/>
          <w:bottom w:w="0" w:type="dxa"/>
          <w:right w:w="108" w:type="dxa"/>
        </w:tblCellMar>
      </w:tblPr>
      <w:tblGrid>
        <w:gridCol w:w="850"/>
        <w:gridCol w:w="1150"/>
        <w:gridCol w:w="3484"/>
        <w:gridCol w:w="3233"/>
        <w:gridCol w:w="733"/>
        <w:gridCol w:w="1087"/>
      </w:tblGrid>
      <w:tr w14:paraId="4715726E">
        <w:tblPrEx>
          <w:tblCellMar>
            <w:top w:w="0" w:type="dxa"/>
            <w:left w:w="108" w:type="dxa"/>
            <w:bottom w:w="0" w:type="dxa"/>
            <w:right w:w="108" w:type="dxa"/>
          </w:tblCellMar>
        </w:tblPrEx>
        <w:trPr>
          <w:trHeight w:val="810" w:hRule="atLeast"/>
        </w:trPr>
        <w:tc>
          <w:tcPr>
            <w:tcW w:w="850" w:type="dxa"/>
            <w:tcBorders>
              <w:top w:val="single" w:color="000000" w:sz="4" w:space="0"/>
              <w:left w:val="single" w:color="000000" w:sz="4" w:space="0"/>
              <w:bottom w:val="single" w:color="000000" w:sz="4" w:space="0"/>
              <w:right w:val="single" w:color="000000" w:sz="4" w:space="0"/>
            </w:tcBorders>
            <w:vAlign w:val="center"/>
          </w:tcPr>
          <w:p w14:paraId="33E49FE5">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kern w:val="0"/>
                <w:sz w:val="32"/>
                <w:szCs w:val="32"/>
                <w:lang w:bidi="ar"/>
              </w:rPr>
              <w:t>序号</w:t>
            </w:r>
          </w:p>
        </w:tc>
        <w:tc>
          <w:tcPr>
            <w:tcW w:w="1150" w:type="dxa"/>
            <w:tcBorders>
              <w:top w:val="single" w:color="000000" w:sz="4" w:space="0"/>
              <w:left w:val="single" w:color="000000" w:sz="4" w:space="0"/>
              <w:bottom w:val="single" w:color="000000" w:sz="4" w:space="0"/>
              <w:right w:val="single" w:color="000000" w:sz="4" w:space="0"/>
            </w:tcBorders>
            <w:vAlign w:val="center"/>
          </w:tcPr>
          <w:p w14:paraId="759EAAF8">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kern w:val="0"/>
                <w:sz w:val="32"/>
                <w:szCs w:val="32"/>
                <w:lang w:bidi="ar"/>
              </w:rPr>
              <w:t>产品名称</w:t>
            </w:r>
          </w:p>
        </w:tc>
        <w:tc>
          <w:tcPr>
            <w:tcW w:w="3484" w:type="dxa"/>
            <w:tcBorders>
              <w:top w:val="single" w:color="000000" w:sz="4" w:space="0"/>
              <w:left w:val="single" w:color="000000" w:sz="4" w:space="0"/>
              <w:bottom w:val="single" w:color="000000" w:sz="4" w:space="0"/>
              <w:right w:val="single" w:color="000000" w:sz="4" w:space="0"/>
            </w:tcBorders>
            <w:vAlign w:val="center"/>
          </w:tcPr>
          <w:p w14:paraId="340773D7">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kern w:val="0"/>
                <w:sz w:val="32"/>
                <w:szCs w:val="32"/>
                <w:lang w:bidi="ar"/>
              </w:rPr>
              <w:t>规格型号</w:t>
            </w:r>
          </w:p>
        </w:tc>
        <w:tc>
          <w:tcPr>
            <w:tcW w:w="3233" w:type="dxa"/>
            <w:tcBorders>
              <w:top w:val="single" w:color="000000" w:sz="4" w:space="0"/>
              <w:left w:val="single" w:color="000000" w:sz="4" w:space="0"/>
              <w:bottom w:val="single" w:color="000000" w:sz="4" w:space="0"/>
              <w:right w:val="single" w:color="000000" w:sz="4" w:space="0"/>
            </w:tcBorders>
            <w:vAlign w:val="center"/>
          </w:tcPr>
          <w:p w14:paraId="32EC54E4">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rPr>
              <w:t>品牌</w:t>
            </w:r>
          </w:p>
        </w:tc>
        <w:tc>
          <w:tcPr>
            <w:tcW w:w="733" w:type="dxa"/>
            <w:tcBorders>
              <w:top w:val="single" w:color="000000" w:sz="4" w:space="0"/>
              <w:left w:val="single" w:color="000000" w:sz="4" w:space="0"/>
              <w:bottom w:val="single" w:color="000000" w:sz="4" w:space="0"/>
              <w:right w:val="single" w:color="000000" w:sz="4" w:space="0"/>
            </w:tcBorders>
            <w:vAlign w:val="center"/>
          </w:tcPr>
          <w:p w14:paraId="17345B04">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kern w:val="0"/>
                <w:sz w:val="32"/>
                <w:szCs w:val="32"/>
                <w:lang w:bidi="ar"/>
              </w:rPr>
              <w:t>单位</w:t>
            </w:r>
          </w:p>
        </w:tc>
        <w:tc>
          <w:tcPr>
            <w:tcW w:w="1087" w:type="dxa"/>
            <w:tcBorders>
              <w:top w:val="single" w:color="000000" w:sz="4" w:space="0"/>
              <w:left w:val="single" w:color="000000" w:sz="4" w:space="0"/>
              <w:bottom w:val="single" w:color="000000" w:sz="4" w:space="0"/>
              <w:right w:val="single" w:color="000000" w:sz="4" w:space="0"/>
            </w:tcBorders>
            <w:vAlign w:val="center"/>
          </w:tcPr>
          <w:p w14:paraId="2E0EB59C">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kern w:val="0"/>
                <w:sz w:val="32"/>
                <w:szCs w:val="32"/>
                <w:lang w:bidi="ar"/>
              </w:rPr>
              <w:t>单价</w:t>
            </w:r>
          </w:p>
        </w:tc>
      </w:tr>
      <w:tr w14:paraId="3C13FB74">
        <w:tblPrEx>
          <w:tblCellMar>
            <w:top w:w="0" w:type="dxa"/>
            <w:left w:w="108" w:type="dxa"/>
            <w:bottom w:w="0" w:type="dxa"/>
            <w:right w:w="108" w:type="dxa"/>
          </w:tblCellMar>
        </w:tblPrEx>
        <w:trPr>
          <w:trHeight w:val="810" w:hRule="atLeast"/>
        </w:trPr>
        <w:tc>
          <w:tcPr>
            <w:tcW w:w="850" w:type="dxa"/>
            <w:tcBorders>
              <w:top w:val="single" w:color="000000" w:sz="4" w:space="0"/>
              <w:left w:val="single" w:color="000000" w:sz="4" w:space="0"/>
              <w:bottom w:val="single" w:color="000000" w:sz="4" w:space="0"/>
              <w:right w:val="single" w:color="000000" w:sz="4" w:space="0"/>
            </w:tcBorders>
            <w:vAlign w:val="center"/>
          </w:tcPr>
          <w:p w14:paraId="3366A6B7">
            <w:pPr>
              <w:widowControl/>
              <w:jc w:val="center"/>
              <w:textAlignment w:val="center"/>
              <w:rPr>
                <w:rFonts w:hint="eastAsia" w:ascii="宋体" w:hAnsi="宋体" w:eastAsia="宋体" w:cs="宋体"/>
                <w:b/>
                <w:bCs/>
                <w:color w:val="000000"/>
                <w:kern w:val="0"/>
                <w:sz w:val="32"/>
                <w:szCs w:val="32"/>
                <w:lang w:bidi="ar"/>
              </w:rPr>
            </w:pPr>
          </w:p>
        </w:tc>
        <w:tc>
          <w:tcPr>
            <w:tcW w:w="1150" w:type="dxa"/>
            <w:tcBorders>
              <w:top w:val="single" w:color="000000" w:sz="4" w:space="0"/>
              <w:left w:val="single" w:color="000000" w:sz="4" w:space="0"/>
              <w:bottom w:val="single" w:color="000000" w:sz="4" w:space="0"/>
              <w:right w:val="single" w:color="000000" w:sz="4" w:space="0"/>
            </w:tcBorders>
            <w:vAlign w:val="center"/>
          </w:tcPr>
          <w:p w14:paraId="5693B539">
            <w:pPr>
              <w:widowControl/>
              <w:jc w:val="center"/>
              <w:textAlignment w:val="center"/>
              <w:rPr>
                <w:rFonts w:hint="eastAsia" w:ascii="宋体" w:hAnsi="宋体" w:eastAsia="宋体" w:cs="宋体"/>
                <w:b/>
                <w:bCs/>
                <w:color w:val="000000"/>
                <w:kern w:val="0"/>
                <w:sz w:val="32"/>
                <w:szCs w:val="32"/>
                <w:lang w:bidi="ar"/>
              </w:rPr>
            </w:pPr>
          </w:p>
        </w:tc>
        <w:tc>
          <w:tcPr>
            <w:tcW w:w="3484" w:type="dxa"/>
            <w:tcBorders>
              <w:top w:val="single" w:color="000000" w:sz="4" w:space="0"/>
              <w:left w:val="single" w:color="000000" w:sz="4" w:space="0"/>
              <w:bottom w:val="single" w:color="000000" w:sz="4" w:space="0"/>
              <w:right w:val="single" w:color="000000" w:sz="4" w:space="0"/>
            </w:tcBorders>
            <w:vAlign w:val="center"/>
          </w:tcPr>
          <w:p w14:paraId="58E4D01C">
            <w:pPr>
              <w:widowControl/>
              <w:jc w:val="center"/>
              <w:textAlignment w:val="center"/>
              <w:rPr>
                <w:rFonts w:hint="eastAsia" w:ascii="宋体" w:hAnsi="宋体" w:eastAsia="宋体" w:cs="宋体"/>
                <w:b/>
                <w:bCs/>
                <w:color w:val="000000"/>
                <w:kern w:val="0"/>
                <w:sz w:val="32"/>
                <w:szCs w:val="32"/>
                <w:lang w:bidi="ar"/>
              </w:rPr>
            </w:pPr>
          </w:p>
        </w:tc>
        <w:tc>
          <w:tcPr>
            <w:tcW w:w="3233" w:type="dxa"/>
            <w:tcBorders>
              <w:top w:val="single" w:color="000000" w:sz="4" w:space="0"/>
              <w:left w:val="single" w:color="000000" w:sz="4" w:space="0"/>
              <w:bottom w:val="single" w:color="000000" w:sz="4" w:space="0"/>
              <w:right w:val="single" w:color="000000" w:sz="4" w:space="0"/>
            </w:tcBorders>
            <w:vAlign w:val="center"/>
          </w:tcPr>
          <w:p w14:paraId="6C62AA32">
            <w:pPr>
              <w:widowControl/>
              <w:jc w:val="center"/>
              <w:textAlignment w:val="center"/>
              <w:rPr>
                <w:rFonts w:hint="eastAsia" w:ascii="宋体" w:hAnsi="宋体" w:eastAsia="宋体" w:cs="宋体"/>
                <w:b/>
                <w:bCs/>
                <w:color w:val="000000"/>
                <w:kern w:val="0"/>
                <w:sz w:val="32"/>
                <w:szCs w:val="32"/>
                <w:lang w:bidi="ar"/>
              </w:rPr>
            </w:pPr>
          </w:p>
        </w:tc>
        <w:tc>
          <w:tcPr>
            <w:tcW w:w="733" w:type="dxa"/>
            <w:tcBorders>
              <w:top w:val="single" w:color="000000" w:sz="4" w:space="0"/>
              <w:left w:val="single" w:color="000000" w:sz="4" w:space="0"/>
              <w:bottom w:val="single" w:color="000000" w:sz="4" w:space="0"/>
              <w:right w:val="single" w:color="000000" w:sz="4" w:space="0"/>
            </w:tcBorders>
            <w:vAlign w:val="center"/>
          </w:tcPr>
          <w:p w14:paraId="1E999188">
            <w:pPr>
              <w:widowControl/>
              <w:jc w:val="center"/>
              <w:textAlignment w:val="center"/>
              <w:rPr>
                <w:rFonts w:hint="eastAsia" w:ascii="宋体" w:hAnsi="宋体" w:eastAsia="宋体" w:cs="宋体"/>
                <w:b/>
                <w:bCs/>
                <w:color w:val="000000"/>
                <w:kern w:val="0"/>
                <w:sz w:val="32"/>
                <w:szCs w:val="32"/>
                <w:lang w:bidi="ar"/>
              </w:rPr>
            </w:pPr>
          </w:p>
        </w:tc>
        <w:tc>
          <w:tcPr>
            <w:tcW w:w="1087" w:type="dxa"/>
            <w:tcBorders>
              <w:top w:val="single" w:color="000000" w:sz="4" w:space="0"/>
              <w:left w:val="single" w:color="000000" w:sz="4" w:space="0"/>
              <w:bottom w:val="single" w:color="000000" w:sz="4" w:space="0"/>
              <w:right w:val="single" w:color="000000" w:sz="4" w:space="0"/>
            </w:tcBorders>
            <w:vAlign w:val="center"/>
          </w:tcPr>
          <w:p w14:paraId="4616FB61">
            <w:pPr>
              <w:widowControl/>
              <w:jc w:val="center"/>
              <w:textAlignment w:val="center"/>
              <w:rPr>
                <w:rFonts w:hint="eastAsia" w:ascii="宋体" w:hAnsi="宋体" w:eastAsia="宋体" w:cs="宋体"/>
                <w:b/>
                <w:bCs/>
                <w:color w:val="000000"/>
                <w:kern w:val="0"/>
                <w:sz w:val="32"/>
                <w:szCs w:val="32"/>
                <w:lang w:bidi="ar"/>
              </w:rPr>
            </w:pPr>
          </w:p>
        </w:tc>
      </w:tr>
    </w:tbl>
    <w:p w14:paraId="492EFBE0">
      <w:pPr>
        <w:pStyle w:val="2"/>
        <w:rPr>
          <w:rFonts w:ascii="黑体" w:eastAsia="黑体"/>
          <w:color w:val="000000"/>
          <w:sz w:val="32"/>
          <w:szCs w:val="32"/>
        </w:rPr>
      </w:pPr>
    </w:p>
    <w:p w14:paraId="2599CAE2">
      <w:pPr>
        <w:pStyle w:val="2"/>
        <w:rPr>
          <w:rFonts w:ascii="黑体" w:eastAsia="黑体"/>
          <w:color w:val="000000"/>
          <w:sz w:val="32"/>
          <w:szCs w:val="32"/>
        </w:rPr>
      </w:pPr>
    </w:p>
    <w:p w14:paraId="0B02726C">
      <w:pPr>
        <w:pStyle w:val="2"/>
        <w:rPr>
          <w:rFonts w:ascii="黑体" w:eastAsia="黑体"/>
          <w:color w:val="000000"/>
          <w:sz w:val="32"/>
          <w:szCs w:val="32"/>
        </w:rPr>
      </w:pPr>
    </w:p>
    <w:p w14:paraId="5F5BF10E">
      <w:pPr>
        <w:pStyle w:val="2"/>
        <w:rPr>
          <w:rFonts w:ascii="黑体" w:eastAsia="黑体"/>
          <w:color w:val="000000"/>
          <w:sz w:val="32"/>
          <w:szCs w:val="32"/>
        </w:rPr>
      </w:pPr>
    </w:p>
    <w:p w14:paraId="72DA934A">
      <w:pPr>
        <w:pStyle w:val="2"/>
        <w:rPr>
          <w:rFonts w:ascii="黑体" w:eastAsia="黑体"/>
          <w:color w:val="000000"/>
          <w:sz w:val="32"/>
          <w:szCs w:val="32"/>
        </w:rPr>
      </w:pPr>
    </w:p>
    <w:p w14:paraId="1EDFC026">
      <w:pPr>
        <w:pStyle w:val="2"/>
        <w:rPr>
          <w:rFonts w:ascii="黑体" w:eastAsia="黑体"/>
          <w:color w:val="000000"/>
          <w:sz w:val="32"/>
          <w:szCs w:val="32"/>
        </w:rPr>
      </w:pPr>
    </w:p>
    <w:p w14:paraId="3BAA7695">
      <w:pPr>
        <w:pStyle w:val="2"/>
        <w:rPr>
          <w:rFonts w:ascii="黑体" w:eastAsia="黑体"/>
          <w:color w:val="000000"/>
          <w:sz w:val="32"/>
          <w:szCs w:val="32"/>
        </w:rPr>
      </w:pPr>
    </w:p>
    <w:p w14:paraId="3263FB3B">
      <w:pPr>
        <w:pStyle w:val="2"/>
        <w:rPr>
          <w:rFonts w:ascii="黑体" w:eastAsia="黑体"/>
          <w:color w:val="000000"/>
          <w:sz w:val="32"/>
          <w:szCs w:val="32"/>
        </w:rPr>
      </w:pPr>
    </w:p>
    <w:p w14:paraId="110E46D7">
      <w:pPr>
        <w:pStyle w:val="2"/>
        <w:rPr>
          <w:rFonts w:ascii="黑体" w:eastAsia="黑体"/>
          <w:color w:val="000000"/>
          <w:sz w:val="32"/>
          <w:szCs w:val="32"/>
        </w:rPr>
      </w:pPr>
    </w:p>
    <w:p w14:paraId="7C0A21B9">
      <w:pPr>
        <w:pStyle w:val="2"/>
        <w:rPr>
          <w:rFonts w:ascii="黑体" w:eastAsia="黑体"/>
          <w:color w:val="000000"/>
          <w:sz w:val="32"/>
          <w:szCs w:val="32"/>
        </w:rPr>
      </w:pPr>
    </w:p>
    <w:p w14:paraId="71063EEF">
      <w:pPr>
        <w:pStyle w:val="2"/>
        <w:rPr>
          <w:rFonts w:ascii="黑体" w:eastAsia="黑体"/>
          <w:color w:val="000000"/>
          <w:sz w:val="32"/>
          <w:szCs w:val="32"/>
        </w:rPr>
      </w:pPr>
    </w:p>
    <w:p w14:paraId="597DE80A">
      <w:pPr>
        <w:pStyle w:val="2"/>
        <w:rPr>
          <w:rFonts w:ascii="黑体" w:eastAsia="黑体"/>
          <w:color w:val="000000"/>
          <w:sz w:val="32"/>
          <w:szCs w:val="32"/>
        </w:rPr>
      </w:pPr>
    </w:p>
    <w:p w14:paraId="3BB25E46">
      <w:pPr>
        <w:pStyle w:val="2"/>
        <w:rPr>
          <w:rFonts w:ascii="黑体" w:eastAsia="黑体"/>
          <w:color w:val="000000"/>
          <w:sz w:val="32"/>
          <w:szCs w:val="32"/>
        </w:rPr>
      </w:pPr>
    </w:p>
    <w:p w14:paraId="4CA8BD00">
      <w:pPr>
        <w:pStyle w:val="2"/>
        <w:rPr>
          <w:rFonts w:ascii="黑体" w:eastAsia="黑体"/>
          <w:color w:val="000000"/>
          <w:sz w:val="32"/>
          <w:szCs w:val="32"/>
        </w:rPr>
      </w:pPr>
    </w:p>
    <w:p w14:paraId="4F96BD4A">
      <w:pPr>
        <w:pStyle w:val="2"/>
        <w:rPr>
          <w:rFonts w:ascii="黑体" w:eastAsia="黑体"/>
          <w:color w:val="000000"/>
          <w:sz w:val="32"/>
          <w:szCs w:val="32"/>
        </w:rPr>
      </w:pPr>
    </w:p>
    <w:p w14:paraId="5049BE43">
      <w:pPr>
        <w:pStyle w:val="2"/>
        <w:rPr>
          <w:rFonts w:ascii="黑体" w:eastAsia="黑体"/>
          <w:color w:val="000000"/>
          <w:sz w:val="32"/>
          <w:szCs w:val="32"/>
        </w:rPr>
      </w:pPr>
    </w:p>
    <w:p w14:paraId="45908D0B">
      <w:pPr>
        <w:pStyle w:val="2"/>
        <w:rPr>
          <w:rFonts w:ascii="黑体" w:eastAsia="黑体"/>
          <w:color w:val="000000"/>
          <w:sz w:val="32"/>
          <w:szCs w:val="32"/>
        </w:rPr>
      </w:pPr>
    </w:p>
    <w:p w14:paraId="5E85ED53">
      <w:pPr>
        <w:pStyle w:val="2"/>
        <w:rPr>
          <w:rFonts w:ascii="黑体" w:eastAsia="黑体"/>
          <w:color w:val="000000"/>
          <w:sz w:val="32"/>
          <w:szCs w:val="32"/>
        </w:rPr>
      </w:pPr>
    </w:p>
    <w:p w14:paraId="0764610C">
      <w:pPr>
        <w:pStyle w:val="2"/>
        <w:rPr>
          <w:rFonts w:ascii="黑体" w:eastAsia="黑体"/>
          <w:color w:val="000000"/>
          <w:sz w:val="32"/>
          <w:szCs w:val="32"/>
        </w:rPr>
      </w:pPr>
    </w:p>
    <w:p w14:paraId="2252B45B">
      <w:pPr>
        <w:pStyle w:val="2"/>
        <w:rPr>
          <w:rFonts w:ascii="黑体" w:eastAsia="黑体"/>
          <w:color w:val="000000"/>
          <w:sz w:val="32"/>
          <w:szCs w:val="32"/>
        </w:rPr>
      </w:pPr>
    </w:p>
    <w:p w14:paraId="224E1CC0">
      <w:pPr>
        <w:pStyle w:val="2"/>
        <w:rPr>
          <w:rFonts w:ascii="黑体" w:eastAsia="黑体"/>
          <w:color w:val="000000"/>
          <w:sz w:val="32"/>
          <w:szCs w:val="32"/>
        </w:rPr>
      </w:pPr>
    </w:p>
    <w:p w14:paraId="1057C2D8">
      <w:pPr>
        <w:pStyle w:val="2"/>
        <w:rPr>
          <w:rFonts w:ascii="黑体" w:eastAsia="黑体"/>
          <w:color w:val="000000"/>
          <w:sz w:val="32"/>
          <w:szCs w:val="32"/>
        </w:rPr>
      </w:pPr>
    </w:p>
    <w:p w14:paraId="32E61968">
      <w:pPr>
        <w:pStyle w:val="2"/>
        <w:rPr>
          <w:rFonts w:ascii="黑体" w:eastAsia="黑体"/>
          <w:color w:val="000000"/>
          <w:sz w:val="32"/>
          <w:szCs w:val="32"/>
        </w:rPr>
      </w:pPr>
    </w:p>
    <w:p w14:paraId="2BD4CD48">
      <w:pPr>
        <w:pStyle w:val="2"/>
        <w:rPr>
          <w:rFonts w:ascii="黑体" w:eastAsia="黑体"/>
          <w:color w:val="000000"/>
          <w:sz w:val="32"/>
          <w:szCs w:val="32"/>
        </w:rPr>
      </w:pPr>
    </w:p>
    <w:p w14:paraId="0BDC105F">
      <w:pPr>
        <w:pStyle w:val="2"/>
        <w:rPr>
          <w:rFonts w:ascii="黑体" w:eastAsia="黑体"/>
          <w:color w:val="000000"/>
          <w:sz w:val="32"/>
          <w:szCs w:val="32"/>
        </w:rPr>
      </w:pPr>
    </w:p>
    <w:p w14:paraId="4AB9CF14">
      <w:pPr>
        <w:pStyle w:val="2"/>
        <w:rPr>
          <w:rFonts w:ascii="黑体" w:eastAsia="黑体"/>
          <w:color w:val="000000"/>
          <w:sz w:val="32"/>
          <w:szCs w:val="32"/>
        </w:rPr>
      </w:pPr>
    </w:p>
    <w:p w14:paraId="45225977">
      <w:pPr>
        <w:spacing w:line="480" w:lineRule="exact"/>
        <w:rPr>
          <w:rFonts w:ascii="方正小标宋简体" w:eastAsia="方正小标宋简体"/>
          <w:color w:val="000000"/>
          <w:sz w:val="44"/>
          <w:szCs w:val="44"/>
        </w:rPr>
      </w:pPr>
      <w:r>
        <w:rPr>
          <w:rFonts w:hint="eastAsia" w:ascii="黑体" w:eastAsia="黑体"/>
          <w:color w:val="000000"/>
          <w:sz w:val="32"/>
          <w:szCs w:val="32"/>
        </w:rPr>
        <w:t xml:space="preserve">附件3             </w:t>
      </w:r>
      <w:r>
        <w:rPr>
          <w:rFonts w:hint="eastAsia" w:ascii="方正小标宋简体" w:eastAsia="方正小标宋简体"/>
          <w:color w:val="000000"/>
          <w:sz w:val="44"/>
          <w:szCs w:val="44"/>
        </w:rPr>
        <w:t xml:space="preserve"> 采购响应函</w:t>
      </w:r>
    </w:p>
    <w:p w14:paraId="59B879BF">
      <w:pPr>
        <w:spacing w:line="580" w:lineRule="exact"/>
        <w:rPr>
          <w:rFonts w:ascii="仿宋_GB2312" w:eastAsia="仿宋_GB2312"/>
          <w:color w:val="000000"/>
          <w:sz w:val="30"/>
          <w:szCs w:val="30"/>
          <w:u w:val="single"/>
        </w:rPr>
      </w:pPr>
    </w:p>
    <w:p w14:paraId="0C221F7C">
      <w:pPr>
        <w:tabs>
          <w:tab w:val="center" w:pos="4438"/>
        </w:tabs>
        <w:spacing w:line="580" w:lineRule="exact"/>
        <w:rPr>
          <w:rFonts w:ascii="仿宋_GB2312" w:eastAsia="仿宋_GB2312"/>
          <w:color w:val="000000"/>
          <w:sz w:val="30"/>
          <w:szCs w:val="30"/>
        </w:rPr>
      </w:pPr>
      <w:r>
        <w:rPr>
          <w:rFonts w:hint="eastAsia" w:ascii="仿宋_GB2312" w:eastAsia="仿宋_GB2312"/>
          <w:color w:val="000000"/>
          <w:sz w:val="30"/>
          <w:szCs w:val="30"/>
        </w:rPr>
        <w:t xml:space="preserve">致新郑市公立人民医院： </w:t>
      </w:r>
    </w:p>
    <w:p w14:paraId="048181F3">
      <w:pPr>
        <w:tabs>
          <w:tab w:val="center" w:pos="4438"/>
        </w:tabs>
        <w:spacing w:line="580" w:lineRule="exact"/>
        <w:ind w:firstLine="570"/>
        <w:rPr>
          <w:rFonts w:ascii="仿宋_GB2312" w:eastAsia="仿宋_GB2312"/>
          <w:sz w:val="30"/>
          <w:szCs w:val="30"/>
        </w:rPr>
      </w:pPr>
      <w:r>
        <w:rPr>
          <w:rFonts w:hint="eastAsia" w:ascii="仿宋_GB2312" w:eastAsia="仿宋_GB2312"/>
          <w:color w:val="000000"/>
          <w:sz w:val="30"/>
          <w:szCs w:val="30"/>
        </w:rPr>
        <w:t>我方仔细研究了贵单位</w:t>
      </w:r>
      <w:r>
        <w:rPr>
          <w:rFonts w:hint="eastAsia" w:ascii="仿宋_GB2312" w:eastAsia="仿宋_GB2312"/>
          <w:color w:val="000000"/>
          <w:sz w:val="30"/>
          <w:szCs w:val="30"/>
          <w:u w:val="single"/>
        </w:rPr>
        <w:t xml:space="preserve">        </w:t>
      </w:r>
      <w:r>
        <w:rPr>
          <w:rFonts w:hint="eastAsia" w:ascii="仿宋_GB2312" w:eastAsia="仿宋_GB2312"/>
          <w:sz w:val="30"/>
          <w:szCs w:val="30"/>
          <w:u w:val="single"/>
        </w:rPr>
        <w:t xml:space="preserve"> </w:t>
      </w:r>
      <w:r>
        <w:rPr>
          <w:rFonts w:hint="eastAsia" w:ascii="仿宋_GB2312" w:eastAsia="仿宋_GB2312"/>
          <w:sz w:val="30"/>
          <w:szCs w:val="30"/>
        </w:rPr>
        <w:t>（项目名称）的采购文件，我方有能力也完全同意承担采购文件规定的供货单位的全部责任和义务。</w:t>
      </w:r>
    </w:p>
    <w:p w14:paraId="778A4918">
      <w:pPr>
        <w:spacing w:line="580" w:lineRule="exact"/>
        <w:ind w:firstLine="600" w:firstLineChars="200"/>
        <w:rPr>
          <w:rFonts w:ascii="仿宋_GB2312" w:eastAsia="仿宋_GB2312"/>
          <w:sz w:val="30"/>
          <w:szCs w:val="30"/>
        </w:rPr>
      </w:pPr>
      <w:r>
        <w:rPr>
          <w:rFonts w:hint="eastAsia" w:ascii="仿宋_GB2312" w:eastAsia="仿宋_GB2312"/>
          <w:sz w:val="30"/>
          <w:szCs w:val="30"/>
        </w:rPr>
        <w:t>假如成交，我方保证：</w:t>
      </w:r>
    </w:p>
    <w:p w14:paraId="494CE88E">
      <w:pPr>
        <w:spacing w:line="58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1、我方已仔细研究了全部采购文件，完全理解并同意放弃对这方面有不明及误解的权利。</w:t>
      </w:r>
    </w:p>
    <w:p w14:paraId="34F822D8">
      <w:pPr>
        <w:tabs>
          <w:tab w:val="right" w:leader="middleDot" w:pos="8820"/>
        </w:tabs>
        <w:spacing w:line="58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2、本响应文件始终对我方有约束力，我方将遵守采购文件规定，履行合同责任和义务，按照采购文件条款及规定时间、地点提供保质保量合格的产品及服务。</w:t>
      </w:r>
    </w:p>
    <w:p w14:paraId="54EC6CE0">
      <w:pPr>
        <w:spacing w:line="58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3、我们完全理解，最低价不是成交的唯一因素。无论成交与否，我们愿意承担由采购响应准备直至签订合同协议前后所发生的一切费用。</w:t>
      </w:r>
    </w:p>
    <w:p w14:paraId="3F8D54C4">
      <w:pPr>
        <w:spacing w:line="580" w:lineRule="exact"/>
        <w:ind w:firstLine="600" w:firstLineChars="200"/>
        <w:rPr>
          <w:rFonts w:ascii="仿宋_GB2312" w:eastAsia="仿宋_GB2312"/>
          <w:color w:val="000000"/>
          <w:sz w:val="30"/>
          <w:szCs w:val="30"/>
        </w:rPr>
      </w:pPr>
      <w:r>
        <w:rPr>
          <w:rFonts w:hint="eastAsia" w:ascii="仿宋_GB2312" w:hAnsi="宋体" w:eastAsia="仿宋_GB2312"/>
          <w:color w:val="000000"/>
          <w:sz w:val="30"/>
          <w:szCs w:val="30"/>
        </w:rPr>
        <w:t>4、我们同意提供招标人要求的有关本次招标的其它任何资料。</w:t>
      </w:r>
    </w:p>
    <w:p w14:paraId="679F973E">
      <w:pPr>
        <w:spacing w:line="5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响应人：（公章）</w:t>
      </w:r>
      <w:r>
        <w:rPr>
          <w:rFonts w:hint="eastAsia" w:ascii="仿宋_GB2312" w:eastAsia="仿宋_GB2312"/>
          <w:color w:val="000000"/>
          <w:sz w:val="30"/>
          <w:szCs w:val="30"/>
          <w:u w:val="single"/>
        </w:rPr>
        <w:t xml:space="preserve">                        </w:t>
      </w:r>
    </w:p>
    <w:p w14:paraId="0E759AD9">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法定代表人或代理人（签字）：</w:t>
      </w:r>
      <w:r>
        <w:rPr>
          <w:rFonts w:hint="eastAsia" w:ascii="仿宋_GB2312" w:eastAsia="仿宋_GB2312"/>
          <w:color w:val="000000"/>
          <w:sz w:val="30"/>
          <w:szCs w:val="30"/>
          <w:u w:val="single"/>
        </w:rPr>
        <w:t xml:space="preserve">            </w:t>
      </w:r>
    </w:p>
    <w:p w14:paraId="7DF3FE69">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日期：</w:t>
      </w:r>
      <w:r>
        <w:rPr>
          <w:rFonts w:hint="eastAsia" w:ascii="仿宋_GB2312" w:eastAsia="仿宋_GB2312"/>
          <w:color w:val="000000"/>
          <w:sz w:val="30"/>
          <w:szCs w:val="30"/>
          <w:u w:val="single"/>
        </w:rPr>
        <w:t xml:space="preserve">                                   </w:t>
      </w:r>
    </w:p>
    <w:p w14:paraId="68D3977D">
      <w:pPr>
        <w:spacing w:line="580" w:lineRule="exact"/>
        <w:ind w:firstLine="600" w:firstLineChars="200"/>
        <w:rPr>
          <w:rFonts w:ascii="仿宋_GB2312" w:eastAsia="仿宋_GB2312"/>
          <w:color w:val="000000"/>
          <w:sz w:val="30"/>
          <w:szCs w:val="30"/>
          <w:u w:val="single"/>
        </w:rPr>
      </w:pPr>
    </w:p>
    <w:p w14:paraId="6E25F55B">
      <w:pPr>
        <w:spacing w:line="440" w:lineRule="exact"/>
        <w:outlineLvl w:val="0"/>
        <w:rPr>
          <w:rFonts w:ascii="黑体" w:eastAsia="黑体"/>
          <w:color w:val="000000"/>
          <w:sz w:val="32"/>
          <w:szCs w:val="32"/>
        </w:rPr>
      </w:pPr>
    </w:p>
    <w:p w14:paraId="739A8732">
      <w:pPr>
        <w:spacing w:line="440" w:lineRule="exact"/>
        <w:outlineLvl w:val="0"/>
        <w:rPr>
          <w:rFonts w:ascii="黑体" w:eastAsia="黑体"/>
          <w:color w:val="000000"/>
          <w:sz w:val="32"/>
          <w:szCs w:val="32"/>
        </w:rPr>
      </w:pPr>
    </w:p>
    <w:p w14:paraId="603C8C7F">
      <w:pPr>
        <w:pStyle w:val="2"/>
        <w:rPr>
          <w:rFonts w:ascii="黑体" w:eastAsia="黑体"/>
          <w:color w:val="000000"/>
          <w:sz w:val="32"/>
          <w:szCs w:val="32"/>
        </w:rPr>
      </w:pPr>
    </w:p>
    <w:p w14:paraId="1FC6E2FA">
      <w:pPr>
        <w:pStyle w:val="2"/>
        <w:rPr>
          <w:rFonts w:ascii="黑体" w:eastAsia="黑体"/>
          <w:color w:val="000000"/>
          <w:sz w:val="32"/>
          <w:szCs w:val="32"/>
        </w:rPr>
      </w:pPr>
    </w:p>
    <w:p w14:paraId="5B4481BC">
      <w:pPr>
        <w:spacing w:line="440" w:lineRule="exact"/>
        <w:outlineLvl w:val="0"/>
        <w:rPr>
          <w:rFonts w:hint="eastAsia" w:ascii="方正小标宋简体" w:hAnsi="宋体" w:eastAsia="方正小标宋简体"/>
          <w:color w:val="000000"/>
          <w:sz w:val="44"/>
          <w:szCs w:val="44"/>
        </w:rPr>
      </w:pPr>
      <w:r>
        <w:rPr>
          <w:rFonts w:hint="eastAsia" w:ascii="黑体" w:eastAsia="黑体"/>
          <w:color w:val="000000"/>
          <w:sz w:val="32"/>
          <w:szCs w:val="32"/>
        </w:rPr>
        <w:t xml:space="preserve">附件4          </w:t>
      </w:r>
      <w:r>
        <w:rPr>
          <w:rFonts w:hint="eastAsia" w:ascii="方正小标宋简体" w:hAnsi="宋体" w:eastAsia="方正小标宋简体"/>
          <w:color w:val="000000"/>
          <w:sz w:val="44"/>
          <w:szCs w:val="44"/>
        </w:rPr>
        <w:t>法人授权委托书</w:t>
      </w:r>
    </w:p>
    <w:p w14:paraId="44BD1440">
      <w:pPr>
        <w:spacing w:line="500" w:lineRule="exact"/>
        <w:jc w:val="center"/>
        <w:rPr>
          <w:rFonts w:hint="eastAsia" w:ascii="方正小标宋简体" w:hAnsi="宋体" w:eastAsia="方正小标宋简体"/>
          <w:color w:val="000000"/>
          <w:sz w:val="44"/>
          <w:szCs w:val="44"/>
        </w:rPr>
      </w:pPr>
    </w:p>
    <w:p w14:paraId="478E4C42">
      <w:pPr>
        <w:spacing w:line="52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致新郑市公立人民医院：</w:t>
      </w:r>
    </w:p>
    <w:p w14:paraId="4628507F">
      <w:pPr>
        <w:spacing w:line="520" w:lineRule="exact"/>
        <w:ind w:left="3146" w:leftChars="284" w:hanging="2550" w:hangingChars="850"/>
        <w:rPr>
          <w:rFonts w:hint="eastAsia" w:ascii="仿宋_GB2312" w:hAnsi="宋体" w:eastAsia="仿宋_GB2312"/>
          <w:color w:val="000000"/>
          <w:sz w:val="30"/>
          <w:szCs w:val="30"/>
          <w:u w:val="single"/>
        </w:rPr>
      </w:pPr>
      <w:r>
        <w:rPr>
          <w:rFonts w:hint="eastAsia" w:ascii="仿宋_GB2312" w:hAnsi="宋体" w:eastAsia="仿宋_GB2312"/>
          <w:color w:val="000000"/>
          <w:sz w:val="30"/>
          <w:szCs w:val="30"/>
        </w:rPr>
        <w:t>兹授权</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代表我公司参加贵单位组织的</w:t>
      </w:r>
      <w:r>
        <w:rPr>
          <w:rFonts w:hint="eastAsia" w:ascii="仿宋_GB2312" w:hAnsi="宋体" w:eastAsia="仿宋_GB2312"/>
          <w:color w:val="000000"/>
          <w:sz w:val="30"/>
          <w:szCs w:val="30"/>
          <w:u w:val="single"/>
        </w:rPr>
        <w:t xml:space="preserve">           </w:t>
      </w:r>
    </w:p>
    <w:p w14:paraId="0B121CEA">
      <w:pPr>
        <w:spacing w:line="52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（项目名称）的竞争性采购活动。</w:t>
      </w:r>
    </w:p>
    <w:p w14:paraId="377E6ED8">
      <w:pPr>
        <w:spacing w:line="52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该被授权人代表我公司所签署的一切文件等相关法律文书，均由我公司承担法律责任。</w:t>
      </w:r>
    </w:p>
    <w:p w14:paraId="53B8F1D7">
      <w:pPr>
        <w:spacing w:line="520" w:lineRule="exact"/>
        <w:ind w:firstLine="600" w:firstLineChars="200"/>
        <w:rPr>
          <w:rFonts w:hint="eastAsia" w:ascii="仿宋_GB2312" w:hAnsi="宋体" w:eastAsia="仿宋_GB2312"/>
          <w:color w:val="000000"/>
          <w:sz w:val="30"/>
          <w:szCs w:val="30"/>
          <w:u w:val="single"/>
        </w:rPr>
      </w:pPr>
      <w:r>
        <w:rPr>
          <w:rFonts w:hint="eastAsia" w:ascii="仿宋_GB2312" w:hAnsi="宋体" w:eastAsia="仿宋_GB2312"/>
          <w:color w:val="000000"/>
          <w:sz w:val="30"/>
          <w:szCs w:val="30"/>
        </w:rPr>
        <w:t>法人代表姓名：</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性别：</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年龄：</w:t>
      </w:r>
      <w:r>
        <w:rPr>
          <w:rFonts w:ascii="仿宋_GB2312" w:hAnsi="宋体" w:eastAsia="仿宋_GB2312"/>
          <w:color w:val="000000"/>
          <w:sz w:val="30"/>
          <w:szCs w:val="30"/>
          <w:u w:val="single"/>
        </w:rPr>
        <w:t xml:space="preserve">      </w:t>
      </w:r>
    </w:p>
    <w:p w14:paraId="0AFE1655">
      <w:pPr>
        <w:spacing w:line="520" w:lineRule="exact"/>
        <w:ind w:firstLine="570" w:firstLineChars="190"/>
        <w:rPr>
          <w:rFonts w:hint="eastAsia" w:ascii="仿宋_GB2312" w:hAnsi="宋体" w:eastAsia="仿宋_GB2312"/>
          <w:color w:val="000000"/>
          <w:sz w:val="30"/>
          <w:szCs w:val="30"/>
          <w:u w:val="single"/>
        </w:rPr>
      </w:pPr>
      <w:r>
        <w:rPr>
          <w:rFonts w:hint="eastAsia" w:ascii="仿宋_GB2312" w:hAnsi="宋体" w:eastAsia="仿宋_GB2312"/>
          <w:color w:val="000000"/>
          <w:sz w:val="30"/>
          <w:szCs w:val="30"/>
        </w:rPr>
        <w:t>身份证号：</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u w:val="single"/>
        </w:rPr>
        <w:t xml:space="preserve">                      </w:t>
      </w:r>
    </w:p>
    <w:p w14:paraId="5D942ABF">
      <w:pPr>
        <w:spacing w:line="52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本授权书有效期限为：</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至</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日，特此声明。</w:t>
      </w:r>
    </w:p>
    <w:p w14:paraId="63C1C810">
      <w:pPr>
        <w:spacing w:line="520" w:lineRule="exact"/>
        <w:ind w:left="420"/>
        <w:rPr>
          <w:rFonts w:hint="eastAsia" w:ascii="仿宋_GB2312" w:hAnsi="宋体" w:eastAsia="仿宋_GB2312"/>
          <w:color w:val="000000"/>
          <w:sz w:val="30"/>
          <w:szCs w:val="30"/>
        </w:rPr>
      </w:pPr>
    </w:p>
    <w:p w14:paraId="6C294B8B">
      <w:pPr>
        <w:tabs>
          <w:tab w:val="center" w:pos="4632"/>
        </w:tabs>
        <w:spacing w:line="520" w:lineRule="exact"/>
        <w:ind w:firstLine="420"/>
        <w:rPr>
          <w:rFonts w:hint="eastAsia" w:ascii="仿宋_GB2312" w:hAnsi="宋体" w:eastAsia="仿宋_GB2312"/>
          <w:color w:val="000000"/>
          <w:sz w:val="30"/>
          <w:szCs w:val="30"/>
        </w:rPr>
      </w:pPr>
      <w:r>
        <w:rPr>
          <w:rFonts w:hint="eastAsia" w:ascii="仿宋_GB2312" w:hAnsi="宋体" w:eastAsia="仿宋_GB2312"/>
          <w:color w:val="000000"/>
          <w:sz w:val="30"/>
          <w:szCs w:val="30"/>
        </w:rPr>
        <w:t>授权单位（公章）：</w:t>
      </w:r>
      <w:r>
        <w:rPr>
          <w:rFonts w:ascii="仿宋_GB2312" w:hAnsi="宋体" w:eastAsia="仿宋_GB2312"/>
          <w:color w:val="000000"/>
          <w:sz w:val="30"/>
          <w:szCs w:val="30"/>
        </w:rPr>
        <w:tab/>
      </w:r>
    </w:p>
    <w:p w14:paraId="1F3ED345">
      <w:pPr>
        <w:spacing w:line="520" w:lineRule="exact"/>
        <w:ind w:firstLine="420"/>
        <w:rPr>
          <w:rFonts w:hint="eastAsia" w:ascii="仿宋_GB2312" w:hAnsi="宋体" w:eastAsia="仿宋_GB2312"/>
          <w:color w:val="000000"/>
          <w:sz w:val="30"/>
          <w:szCs w:val="30"/>
        </w:rPr>
      </w:pPr>
      <w:r>
        <w:rPr>
          <w:rFonts w:hint="eastAsia" w:ascii="仿宋_GB2312" w:hAnsi="宋体" w:eastAsia="仿宋_GB2312"/>
          <w:color w:val="000000"/>
          <w:sz w:val="30"/>
          <w:szCs w:val="30"/>
        </w:rPr>
        <w:t>法人代表（签字）：</w:t>
      </w:r>
    </w:p>
    <w:p w14:paraId="48C73E25">
      <w:pPr>
        <w:spacing w:line="520" w:lineRule="exact"/>
        <w:ind w:firstLine="420"/>
        <w:rPr>
          <w:rFonts w:hint="eastAsia" w:ascii="仿宋_GB2312" w:hAnsi="宋体" w:eastAsia="仿宋_GB2312"/>
          <w:color w:val="000000"/>
          <w:sz w:val="30"/>
          <w:szCs w:val="30"/>
        </w:rPr>
      </w:pPr>
      <w:r>
        <w:rPr>
          <w:rFonts w:hint="eastAsia" w:ascii="仿宋_GB2312" w:hAnsi="宋体" w:eastAsia="仿宋_GB2312"/>
          <w:color w:val="000000"/>
          <w:sz w:val="30"/>
          <w:szCs w:val="30"/>
        </w:rPr>
        <w:t>被授权人（签字）：</w:t>
      </w:r>
    </w:p>
    <w:p w14:paraId="7C0AF3F6">
      <w:pPr>
        <w:rPr>
          <w:rFonts w:hint="eastAsia" w:ascii="仿宋_GB2312" w:hAnsi="宋体" w:eastAsia="仿宋_GB2312"/>
          <w:color w:val="000000"/>
          <w:sz w:val="32"/>
          <w:szCs w:val="32"/>
        </w:rPr>
      </w:pPr>
      <w:r>
        <w:rPr>
          <w:rFonts w:ascii="仿宋_GB2312" w:hAnsi="宋体" w:eastAsia="仿宋_GB2312"/>
          <w:color w:val="000000"/>
          <w:sz w:val="32"/>
          <w:szCs w:val="32"/>
        </w:rPr>
        <mc:AlternateContent>
          <mc:Choice Requires="wps">
            <w:drawing>
              <wp:anchor distT="0" distB="0" distL="114300" distR="114300" simplePos="0" relativeHeight="251660288" behindDoc="0" locked="0" layoutInCell="0" allowOverlap="1">
                <wp:simplePos x="0" y="0"/>
                <wp:positionH relativeFrom="column">
                  <wp:posOffset>2581275</wp:posOffset>
                </wp:positionH>
                <wp:positionV relativeFrom="paragraph">
                  <wp:posOffset>184150</wp:posOffset>
                </wp:positionV>
                <wp:extent cx="2452370" cy="1137285"/>
                <wp:effectExtent l="4445" t="4445" r="19685" b="20320"/>
                <wp:wrapNone/>
                <wp:docPr id="2" name="矩形 2"/>
                <wp:cNvGraphicFramePr/>
                <a:graphic xmlns:a="http://schemas.openxmlformats.org/drawingml/2006/main">
                  <a:graphicData uri="http://schemas.microsoft.com/office/word/2010/wordprocessingShape">
                    <wps:wsp>
                      <wps:cNvSpPr/>
                      <wps:spPr>
                        <a:xfrm>
                          <a:off x="0" y="0"/>
                          <a:ext cx="2452370" cy="11372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8466652">
                            <w:pPr>
                              <w:ind w:firstLine="1050" w:firstLineChars="500"/>
                            </w:pPr>
                          </w:p>
                          <w:p w14:paraId="6D259638">
                            <w:pPr>
                              <w:jc w:val="center"/>
                            </w:pPr>
                            <w:r>
                              <w:rPr>
                                <w:rFonts w:hint="eastAsia"/>
                              </w:rPr>
                              <w:t>法人代表</w:t>
                            </w:r>
                          </w:p>
                          <w:p w14:paraId="390FF02F">
                            <w:pPr>
                              <w:jc w:val="center"/>
                            </w:pPr>
                            <w:r>
                              <w:rPr>
                                <w:rFonts w:hint="eastAsia"/>
                              </w:rPr>
                              <w:t>身份证复印件背面</w:t>
                            </w:r>
                          </w:p>
                          <w:p w14:paraId="4E87C02E">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3.25pt;margin-top:14.5pt;height:89.55pt;width:193.1pt;z-index:251660288;mso-width-relative:page;mso-height-relative:page;" fillcolor="#FFFFFF" filled="t" stroked="t" coordsize="21600,21600" o:allowincell="f" o:gfxdata="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owmMDYAAAACgEAAA8AAAAAAAAAAQAgAAAAIgAAAGRycy9k&#10;b3ducmV2LnhtbFBLAQIUABQAAAAIAIdO4kB9f5w+AgIAACoEAAAOAAAAAAAAAAEAIAAAACcBAABk&#10;cnMvZTJvRG9jLnhtbFBLBQYAAAAABgAGAFkBAACbBQAAAAA=&#10;">
                <v:fill on="t" focussize="0,0"/>
                <v:stroke color="#000000" joinstyle="miter"/>
                <v:imagedata o:title=""/>
                <o:lock v:ext="edit" aspectratio="f"/>
                <v:textbox>
                  <w:txbxContent>
                    <w:p w14:paraId="28466652">
                      <w:pPr>
                        <w:ind w:firstLine="1050" w:firstLineChars="500"/>
                      </w:pPr>
                    </w:p>
                    <w:p w14:paraId="6D259638">
                      <w:pPr>
                        <w:jc w:val="center"/>
                      </w:pPr>
                      <w:r>
                        <w:rPr>
                          <w:rFonts w:hint="eastAsia"/>
                        </w:rPr>
                        <w:t>法人代表</w:t>
                      </w:r>
                    </w:p>
                    <w:p w14:paraId="390FF02F">
                      <w:pPr>
                        <w:jc w:val="center"/>
                      </w:pPr>
                      <w:r>
                        <w:rPr>
                          <w:rFonts w:hint="eastAsia"/>
                        </w:rPr>
                        <w:t>身份证复印件背面</w:t>
                      </w:r>
                    </w:p>
                    <w:p w14:paraId="4E87C02E">
                      <w:pPr>
                        <w:jc w:val="center"/>
                      </w:pPr>
                      <w:r>
                        <w:rPr>
                          <w:rFonts w:hint="eastAsia"/>
                        </w:rPr>
                        <w:t>粘贴此处</w:t>
                      </w:r>
                    </w:p>
                  </w:txbxContent>
                </v:textbox>
              </v:rect>
            </w:pict>
          </mc:Fallback>
        </mc:AlternateContent>
      </w:r>
      <w:r>
        <w:rPr>
          <w:color w:val="000000"/>
          <w:sz w:val="32"/>
          <w:szCs w:val="32"/>
        </w:rPr>
        <mc:AlternateContent>
          <mc:Choice Requires="wps">
            <w:drawing>
              <wp:anchor distT="0" distB="0" distL="114300" distR="114300" simplePos="0" relativeHeight="251659264" behindDoc="0" locked="0" layoutInCell="0" allowOverlap="1">
                <wp:simplePos x="0" y="0"/>
                <wp:positionH relativeFrom="column">
                  <wp:posOffset>-323850</wp:posOffset>
                </wp:positionH>
                <wp:positionV relativeFrom="paragraph">
                  <wp:posOffset>184150</wp:posOffset>
                </wp:positionV>
                <wp:extent cx="2501265" cy="1145540"/>
                <wp:effectExtent l="4445" t="4445" r="8890" b="12065"/>
                <wp:wrapNone/>
                <wp:docPr id="3" name="矩形 3"/>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5901C4D">
                            <w:pPr>
                              <w:jc w:val="center"/>
                            </w:pPr>
                          </w:p>
                          <w:p w14:paraId="237D8DF7">
                            <w:pPr>
                              <w:jc w:val="center"/>
                            </w:pPr>
                            <w:r>
                              <w:rPr>
                                <w:rFonts w:hint="eastAsia"/>
                              </w:rPr>
                              <w:t>法人代表</w:t>
                            </w:r>
                          </w:p>
                          <w:p w14:paraId="3FC9A11D">
                            <w:pPr>
                              <w:jc w:val="center"/>
                            </w:pPr>
                            <w:r>
                              <w:rPr>
                                <w:rFonts w:hint="eastAsia"/>
                              </w:rPr>
                              <w:t>身份证复印件正面</w:t>
                            </w:r>
                          </w:p>
                          <w:p w14:paraId="70AE26F6">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5.5pt;margin-top:14.5pt;height:90.2pt;width:196.95pt;z-index:251659264;mso-width-relative:page;mso-height-relative:page;" fillcolor="#FFFFFF" filled="t" stroked="t" coordsize="21600,21600" o:allowincell="f" o:gfxdata="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&#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WYY8jZAAAACgEAAA8AAAAAAAAAAQAgAAAAIgAAAGRy&#10;cy9kb3ducmV2LnhtbFBLAQIUABQAAAAIAIdO4kBARl9sBAIAACoEAAAOAAAAAAAAAAEAIAAAACgB&#10;AABkcnMvZTJvRG9jLnhtbFBLBQYAAAAABgAGAFkBAACeBQAAAAA=&#10;">
                <v:fill on="t" focussize="0,0"/>
                <v:stroke color="#000000" joinstyle="miter"/>
                <v:imagedata o:title=""/>
                <o:lock v:ext="edit" aspectratio="f"/>
                <v:textbox>
                  <w:txbxContent>
                    <w:p w14:paraId="05901C4D">
                      <w:pPr>
                        <w:jc w:val="center"/>
                      </w:pPr>
                    </w:p>
                    <w:p w14:paraId="237D8DF7">
                      <w:pPr>
                        <w:jc w:val="center"/>
                      </w:pPr>
                      <w:r>
                        <w:rPr>
                          <w:rFonts w:hint="eastAsia"/>
                        </w:rPr>
                        <w:t>法人代表</w:t>
                      </w:r>
                    </w:p>
                    <w:p w14:paraId="3FC9A11D">
                      <w:pPr>
                        <w:jc w:val="center"/>
                      </w:pPr>
                      <w:r>
                        <w:rPr>
                          <w:rFonts w:hint="eastAsia"/>
                        </w:rPr>
                        <w:t>身份证复印件正面</w:t>
                      </w:r>
                    </w:p>
                    <w:p w14:paraId="70AE26F6">
                      <w:pPr>
                        <w:jc w:val="center"/>
                      </w:pPr>
                      <w:r>
                        <w:rPr>
                          <w:rFonts w:hint="eastAsia"/>
                        </w:rPr>
                        <w:t>粘贴此处</w:t>
                      </w:r>
                    </w:p>
                  </w:txbxContent>
                </v:textbox>
              </v:rect>
            </w:pict>
          </mc:Fallback>
        </mc:AlternateContent>
      </w:r>
    </w:p>
    <w:p w14:paraId="48D2DF5D">
      <w:pPr>
        <w:rPr>
          <w:rFonts w:hint="eastAsia" w:ascii="仿宋_GB2312" w:hAnsi="宋体" w:eastAsia="仿宋_GB2312"/>
          <w:color w:val="000000"/>
          <w:sz w:val="32"/>
          <w:szCs w:val="32"/>
        </w:rPr>
      </w:pPr>
    </w:p>
    <w:p w14:paraId="0BA4C7E2">
      <w:pPr>
        <w:jc w:val="right"/>
        <w:rPr>
          <w:rFonts w:hint="eastAsia" w:ascii="仿宋_GB2312" w:hAnsi="宋体" w:eastAsia="仿宋_GB2312"/>
          <w:color w:val="000000"/>
          <w:sz w:val="32"/>
          <w:szCs w:val="32"/>
        </w:rPr>
      </w:pPr>
      <w:r>
        <w:rPr>
          <w:rFonts w:ascii="仿宋_GB2312" w:hAnsi="宋体" w:eastAsia="仿宋_GB2312"/>
          <w:color w:val="000000"/>
          <w:sz w:val="32"/>
          <w:szCs w:val="32"/>
        </w:rPr>
        <w:tab/>
      </w:r>
      <w:r>
        <w:rPr>
          <w:rFonts w:ascii="仿宋_GB2312" w:hAnsi="宋体" w:eastAsia="仿宋_GB2312"/>
          <w:color w:val="000000"/>
          <w:sz w:val="32"/>
          <w:szCs w:val="32"/>
        </w:rPr>
        <w:t xml:space="preserve"> </w:t>
      </w:r>
    </w:p>
    <w:p w14:paraId="6DF8B2A7">
      <w:pPr>
        <w:jc w:val="right"/>
        <w:rPr>
          <w:rFonts w:hint="eastAsia"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3360" behindDoc="0" locked="0" layoutInCell="0" allowOverlap="1">
                <wp:simplePos x="0" y="0"/>
                <wp:positionH relativeFrom="column">
                  <wp:posOffset>2640330</wp:posOffset>
                </wp:positionH>
                <wp:positionV relativeFrom="paragraph">
                  <wp:posOffset>356235</wp:posOffset>
                </wp:positionV>
                <wp:extent cx="2501265" cy="1145540"/>
                <wp:effectExtent l="4445" t="4445" r="8890" b="12065"/>
                <wp:wrapNone/>
                <wp:docPr id="4" name="矩形 4"/>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A4C6656">
                            <w:pPr>
                              <w:jc w:val="center"/>
                            </w:pPr>
                          </w:p>
                          <w:p w14:paraId="496903B3">
                            <w:pPr>
                              <w:ind w:firstLine="1470" w:firstLineChars="700"/>
                            </w:pPr>
                            <w:r>
                              <w:rPr>
                                <w:rFonts w:hint="eastAsia"/>
                              </w:rPr>
                              <w:t>被授权人</w:t>
                            </w:r>
                          </w:p>
                          <w:p w14:paraId="2E3BE811">
                            <w:pPr>
                              <w:jc w:val="center"/>
                            </w:pPr>
                            <w:r>
                              <w:rPr>
                                <w:rFonts w:hint="eastAsia"/>
                              </w:rPr>
                              <w:t>身份证复印件正面</w:t>
                            </w:r>
                          </w:p>
                          <w:p w14:paraId="3A1EE88C">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7.9pt;margin-top:28.05pt;height:90.2pt;width:196.95pt;z-index:251663360;mso-width-relative:page;mso-height-relative:page;" fillcolor="#FFFFFF" filled="t" stroked="t" coordsize="21600,21600" o:allowincell="f" o:gfxdata="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yrDvdkAAAAKAQAADwAAAAAAAAABACAAAAAiAAAAZHJz&#10;L2Rvd25yZXYueG1sUEsBAhQAFAAAAAgAh07iQCy2yeADAgAAKgQAAA4AAAAAAAAAAQAgAAAAKAEA&#10;AGRycy9lMm9Eb2MueG1sUEsFBgAAAAAGAAYAWQEAAJ0FAAAAAA==&#10;">
                <v:fill on="t" focussize="0,0"/>
                <v:stroke color="#000000" joinstyle="miter"/>
                <v:imagedata o:title=""/>
                <o:lock v:ext="edit" aspectratio="f"/>
                <v:textbox>
                  <w:txbxContent>
                    <w:p w14:paraId="0A4C6656">
                      <w:pPr>
                        <w:jc w:val="center"/>
                      </w:pPr>
                    </w:p>
                    <w:p w14:paraId="496903B3">
                      <w:pPr>
                        <w:ind w:firstLine="1470" w:firstLineChars="700"/>
                      </w:pPr>
                      <w:r>
                        <w:rPr>
                          <w:rFonts w:hint="eastAsia"/>
                        </w:rPr>
                        <w:t>被授权人</w:t>
                      </w:r>
                    </w:p>
                    <w:p w14:paraId="2E3BE811">
                      <w:pPr>
                        <w:jc w:val="center"/>
                      </w:pPr>
                      <w:r>
                        <w:rPr>
                          <w:rFonts w:hint="eastAsia"/>
                        </w:rPr>
                        <w:t>身份证复印件正面</w:t>
                      </w:r>
                    </w:p>
                    <w:p w14:paraId="3A1EE88C">
                      <w:pPr>
                        <w:jc w:val="center"/>
                      </w:pPr>
                      <w:r>
                        <w:rPr>
                          <w:rFonts w:hint="eastAsia"/>
                        </w:rPr>
                        <w:t>粘贴此处</w:t>
                      </w:r>
                    </w:p>
                  </w:txbxContent>
                </v:textbox>
              </v:rect>
            </w:pict>
          </mc:Fallback>
        </mc:AlternateContent>
      </w:r>
    </w:p>
    <w:p w14:paraId="7323F14D">
      <w:pPr>
        <w:jc w:val="right"/>
        <w:rPr>
          <w:rFonts w:hint="eastAsia"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2336" behindDoc="0" locked="0" layoutInCell="0" allowOverlap="1">
                <wp:simplePos x="0" y="0"/>
                <wp:positionH relativeFrom="column">
                  <wp:posOffset>-250825</wp:posOffset>
                </wp:positionH>
                <wp:positionV relativeFrom="paragraph">
                  <wp:posOffset>5715</wp:posOffset>
                </wp:positionV>
                <wp:extent cx="2501265" cy="1145540"/>
                <wp:effectExtent l="4445" t="4445" r="8890" b="12065"/>
                <wp:wrapNone/>
                <wp:docPr id="5" name="矩形 5"/>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55E3705">
                            <w:pPr>
                              <w:jc w:val="center"/>
                            </w:pPr>
                          </w:p>
                          <w:p w14:paraId="31CCEF80">
                            <w:pPr>
                              <w:ind w:firstLine="1470" w:firstLineChars="700"/>
                            </w:pPr>
                            <w:r>
                              <w:rPr>
                                <w:rFonts w:hint="eastAsia"/>
                              </w:rPr>
                              <w:t>被授权人</w:t>
                            </w:r>
                          </w:p>
                          <w:p w14:paraId="423E3495">
                            <w:pPr>
                              <w:jc w:val="center"/>
                            </w:pPr>
                            <w:r>
                              <w:rPr>
                                <w:rFonts w:hint="eastAsia"/>
                              </w:rPr>
                              <w:t>身份证复印件正面</w:t>
                            </w:r>
                          </w:p>
                          <w:p w14:paraId="341581AD">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19.75pt;margin-top:0.45pt;height:90.2pt;width:196.95pt;z-index:251662336;mso-width-relative:page;mso-height-relative:page;" fillcolor="#FFFFFF" filled="t" stroked="t" coordsize="21600,21600" o:allowincell="f" o:gfxdata="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Uwn97XAAAACAEAAA8AAAAAAAAAAQAgAAAAIgAAAGRycy9k&#10;b3ducmV2LnhtbFBLAQIUABQAAAAIAIdO4kAVSMgbAwIAACoEAAAOAAAAAAAAAAEAIAAAACYBAABk&#10;cnMvZTJvRG9jLnhtbFBLBQYAAAAABgAGAFkBAACbBQAAAAA=&#10;">
                <v:fill on="t" focussize="0,0"/>
                <v:stroke color="#000000" joinstyle="miter"/>
                <v:imagedata o:title=""/>
                <o:lock v:ext="edit" aspectratio="f"/>
                <v:textbox>
                  <w:txbxContent>
                    <w:p w14:paraId="155E3705">
                      <w:pPr>
                        <w:jc w:val="center"/>
                      </w:pPr>
                    </w:p>
                    <w:p w14:paraId="31CCEF80">
                      <w:pPr>
                        <w:ind w:firstLine="1470" w:firstLineChars="700"/>
                      </w:pPr>
                      <w:r>
                        <w:rPr>
                          <w:rFonts w:hint="eastAsia"/>
                        </w:rPr>
                        <w:t>被授权人</w:t>
                      </w:r>
                    </w:p>
                    <w:p w14:paraId="423E3495">
                      <w:pPr>
                        <w:jc w:val="center"/>
                      </w:pPr>
                      <w:r>
                        <w:rPr>
                          <w:rFonts w:hint="eastAsia"/>
                        </w:rPr>
                        <w:t>身份证复印件正面</w:t>
                      </w:r>
                    </w:p>
                    <w:p w14:paraId="341581AD">
                      <w:pPr>
                        <w:jc w:val="center"/>
                      </w:pPr>
                      <w:r>
                        <w:rPr>
                          <w:rFonts w:hint="eastAsia"/>
                        </w:rPr>
                        <w:t>粘贴此处</w:t>
                      </w:r>
                    </w:p>
                  </w:txbxContent>
                </v:textbox>
              </v:rect>
            </w:pict>
          </mc:Fallback>
        </mc:AlternateContent>
      </w:r>
    </w:p>
    <w:p w14:paraId="41B39CEB">
      <w:pPr>
        <w:jc w:val="right"/>
        <w:rPr>
          <w:rFonts w:hint="eastAsia" w:ascii="仿宋_GB2312" w:hAnsi="宋体" w:eastAsia="仿宋_GB2312"/>
          <w:color w:val="000000"/>
          <w:sz w:val="32"/>
          <w:szCs w:val="32"/>
        </w:rPr>
      </w:pPr>
    </w:p>
    <w:p w14:paraId="38E870C3">
      <w:pPr>
        <w:wordWrap w:val="0"/>
        <w:jc w:val="right"/>
        <w:rPr>
          <w:rFonts w:hint="eastAsia" w:ascii="仿宋_GB2312" w:hAnsi="宋体" w:eastAsia="仿宋_GB2312"/>
          <w:color w:val="000000"/>
          <w:sz w:val="32"/>
          <w:szCs w:val="32"/>
          <w:u w:val="single"/>
        </w:rPr>
      </w:pPr>
    </w:p>
    <w:p w14:paraId="46BF6057">
      <w:pPr>
        <w:wordWrap w:val="0"/>
        <w:jc w:val="right"/>
        <w:rPr>
          <w:rFonts w:hint="eastAsia" w:ascii="仿宋_GB2312" w:hAnsi="宋体" w:eastAsia="仿宋_GB2312"/>
          <w:color w:val="000000"/>
          <w:sz w:val="32"/>
          <w:szCs w:val="32"/>
        </w:rPr>
      </w:pP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u w:val="single"/>
        </w:rPr>
        <w:t xml:space="preserve">  </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年</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月</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日</w:t>
      </w:r>
    </w:p>
    <w:p w14:paraId="13762492">
      <w:pPr>
        <w:rPr>
          <w:rFonts w:hint="eastAsia" w:ascii="仿宋_GB2312" w:hAnsi="宋体" w:eastAsia="仿宋_GB2312"/>
          <w:color w:val="000000"/>
          <w:sz w:val="32"/>
          <w:szCs w:val="32"/>
        </w:rPr>
      </w:pP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　　　　　　　　　　　　　　　　　　　　</w:t>
      </w:r>
    </w:p>
    <w:p w14:paraId="149376F5">
      <w:pPr>
        <w:rPr>
          <w:rFonts w:hint="eastAsia" w:ascii="仿宋_GB2312" w:hAnsi="宋体" w:eastAsia="仿宋_GB2312"/>
          <w:color w:val="000000"/>
          <w:sz w:val="32"/>
          <w:szCs w:val="32"/>
        </w:rPr>
      </w:pPr>
      <w:r>
        <w:rPr>
          <w:rFonts w:hint="eastAsia" w:ascii="黑体" w:eastAsia="黑体"/>
          <w:color w:val="000000"/>
          <w:sz w:val="32"/>
          <w:szCs w:val="32"/>
        </w:rPr>
        <w:t xml:space="preserve">附件5          </w:t>
      </w:r>
      <w:r>
        <w:rPr>
          <w:rFonts w:hint="eastAsia" w:ascii="方正小标宋简体" w:hAnsi="宋体" w:eastAsia="方正小标宋简体"/>
          <w:color w:val="000000"/>
          <w:sz w:val="44"/>
          <w:szCs w:val="44"/>
        </w:rPr>
        <w:t>反商业贿赂承诺书</w:t>
      </w:r>
    </w:p>
    <w:p w14:paraId="4969885E">
      <w:pPr>
        <w:spacing w:line="580" w:lineRule="exact"/>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47FCD1E4">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（项目名称）竞争性采购活动中，我公司保证做到：</w:t>
      </w:r>
    </w:p>
    <w:p w14:paraId="3145B6AE">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1、公平竞争参加本次采购活动；</w:t>
      </w:r>
    </w:p>
    <w:p w14:paraId="696576F8">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杜绝任何形式的商业贿赂行为。不向医院工作人员、（包括采购主管领导、主办科室负责人、评审专家）及其亲属提供礼品礼金、有价证券、购物券、回扣、佣金、咨询费、劳务费、赞助费、宣传费、宴请等；不为其报销各种消费凭证，不支付其旅游、娱乐等费用；</w:t>
      </w:r>
    </w:p>
    <w:p w14:paraId="03C926E3">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3、如出现以下行为，我公司及参与采购响应的工作人员无条件接受院方及法律的处置：</w:t>
      </w:r>
    </w:p>
    <w:p w14:paraId="070039ED">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sz w:val="32"/>
          <w:szCs w:val="32"/>
        </w:rPr>
        <w:t>⑴供货单位代表未出席采购响应会或评审时被三次提名而供货单位无代表</w:t>
      </w:r>
      <w:r>
        <w:rPr>
          <w:rFonts w:hint="eastAsia" w:ascii="仿宋_GB2312" w:hAnsi="宋体" w:eastAsia="仿宋_GB2312"/>
          <w:color w:val="000000"/>
          <w:sz w:val="32"/>
          <w:szCs w:val="32"/>
        </w:rPr>
        <w:t>应答的（自动弃权）；</w:t>
      </w:r>
    </w:p>
    <w:p w14:paraId="061BEBCC">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⑵递交的响应文件和资质文件中有虚假内容的；</w:t>
      </w:r>
    </w:p>
    <w:p w14:paraId="223EAE12">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⑶违反法律及院方关于反商业贿赂规定的；</w:t>
      </w:r>
    </w:p>
    <w:p w14:paraId="5B8E9A92">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⑷采购报价低于实际成本价的；</w:t>
      </w:r>
    </w:p>
    <w:p w14:paraId="5C437EB3">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⑸成交后未在规定期限内签订合同的；</w:t>
      </w:r>
    </w:p>
    <w:p w14:paraId="64581176">
      <w:pPr>
        <w:jc w:val="left"/>
        <w:rPr>
          <w:rFonts w:hint="eastAsia" w:ascii="仿宋_GB2312" w:hAnsi="宋体" w:eastAsia="仿宋_GB2312"/>
          <w:color w:val="000000"/>
          <w:sz w:val="32"/>
          <w:szCs w:val="32"/>
        </w:rPr>
      </w:pPr>
    </w:p>
    <w:p w14:paraId="10FA55B1">
      <w:pPr>
        <w:ind w:firstLine="1440" w:firstLineChars="45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28CEAADF">
      <w:pPr>
        <w:ind w:firstLine="4960" w:firstLineChars="1550"/>
        <w:jc w:val="left"/>
        <w:rPr>
          <w:rFonts w:hint="eastAsia" w:ascii="仿宋_GB2312" w:hAnsi="宋体" w:eastAsia="仿宋_GB2312"/>
          <w:color w:val="000000"/>
          <w:sz w:val="32"/>
          <w:szCs w:val="32"/>
        </w:rPr>
      </w:pPr>
    </w:p>
    <w:p w14:paraId="36AA1BBD">
      <w:pPr>
        <w:ind w:firstLine="4960" w:firstLineChars="155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52FCA35E">
      <w:pPr>
        <w:rPr>
          <w:rFonts w:hint="eastAsia" w:ascii="仿宋_GB2312" w:hAnsi="宋体" w:eastAsia="仿宋_GB2312"/>
          <w:color w:val="000000"/>
          <w:sz w:val="32"/>
          <w:szCs w:val="32"/>
        </w:rPr>
      </w:pPr>
      <w:r>
        <w:rPr>
          <w:rFonts w:hint="eastAsia" w:ascii="黑体" w:eastAsia="黑体"/>
          <w:color w:val="000000"/>
          <w:sz w:val="32"/>
          <w:szCs w:val="32"/>
        </w:rPr>
        <w:t xml:space="preserve">附件6                 </w:t>
      </w:r>
      <w:r>
        <w:rPr>
          <w:rFonts w:hint="eastAsia" w:ascii="方正小标宋简体" w:hAnsi="宋体" w:eastAsia="方正小标宋简体"/>
          <w:color w:val="000000"/>
          <w:sz w:val="44"/>
          <w:szCs w:val="44"/>
        </w:rPr>
        <w:t>承诺书</w:t>
      </w:r>
    </w:p>
    <w:p w14:paraId="0DBA4FA5">
      <w:pPr>
        <w:spacing w:line="580" w:lineRule="exact"/>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7AB221CD">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（项目名称）竞争性采购活动中，我公司承诺：</w:t>
      </w:r>
    </w:p>
    <w:p w14:paraId="4F87BC1D">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1、我方不存在单位负责人为同一人，不存在直接控股、管理关系的不同供应商，同时参加同一标段的采购活动的情况；</w:t>
      </w:r>
    </w:p>
    <w:p w14:paraId="5A8D55C9">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2、不存在经营地址或者注册登记地址为同一地址、股东和管理人员（法定代表人、董事、监事）之间不存在近亲属、亲属、相互占股等关联（近亲属指夫妻、直系血亲、三代以内旁系血亲或近姻亲关系）；</w:t>
      </w:r>
    </w:p>
    <w:p w14:paraId="4FD3BF4C">
      <w:pPr>
        <w:pStyle w:val="2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3、我方与你单位不存在控股、管理关系等利害关系；</w:t>
      </w:r>
    </w:p>
    <w:p w14:paraId="2D71E8D6">
      <w:pPr>
        <w:pStyle w:val="2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4、我方所有报价均不高于市场价；</w:t>
      </w:r>
    </w:p>
    <w:p w14:paraId="65FB227C">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如出现以上行为，我公司及参与采购响应的工作人员将依法承担法律责任及接受被院方拉入黑名单，禁止参加院方的一切采购活动的处置：</w:t>
      </w:r>
    </w:p>
    <w:p w14:paraId="6AE65439">
      <w:pPr>
        <w:pStyle w:val="22"/>
      </w:pPr>
    </w:p>
    <w:p w14:paraId="3EEEB914">
      <w:pPr>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              公司名称：</w:t>
      </w:r>
    </w:p>
    <w:p w14:paraId="4DB2B280">
      <w:pPr>
        <w:ind w:firstLine="2240" w:firstLineChars="7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5C1A16C2">
      <w:pPr>
        <w:ind w:firstLine="4960" w:firstLineChars="1550"/>
        <w:jc w:val="left"/>
        <w:rPr>
          <w:rFonts w:hint="eastAsia" w:ascii="仿宋_GB2312" w:hAnsi="宋体" w:eastAsia="仿宋_GB2312"/>
          <w:color w:val="000000"/>
          <w:sz w:val="32"/>
          <w:szCs w:val="32"/>
        </w:rPr>
      </w:pPr>
    </w:p>
    <w:p w14:paraId="23D88347">
      <w:pPr>
        <w:ind w:firstLine="5760" w:firstLineChars="18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39102A82">
      <w:pPr>
        <w:pStyle w:val="2"/>
      </w:pPr>
    </w:p>
    <w:p w14:paraId="6DB6DA74">
      <w:pPr>
        <w:pStyle w:val="2"/>
      </w:pPr>
    </w:p>
    <w:p w14:paraId="272D2A7D">
      <w:pPr>
        <w:pStyle w:val="2"/>
      </w:pPr>
    </w:p>
    <w:p w14:paraId="3CDBB64F">
      <w:pPr>
        <w:rPr>
          <w:rFonts w:hint="eastAsia" w:ascii="仿宋_GB2312" w:hAnsi="宋体" w:eastAsia="仿宋_GB2312"/>
          <w:color w:val="000000"/>
          <w:sz w:val="32"/>
          <w:szCs w:val="32"/>
        </w:rPr>
      </w:pPr>
      <w:r>
        <w:rPr>
          <w:rFonts w:hint="eastAsia" w:ascii="黑体" w:eastAsia="黑体"/>
          <w:color w:val="000000"/>
          <w:sz w:val="32"/>
          <w:szCs w:val="32"/>
        </w:rPr>
        <w:t xml:space="preserve">附件7         </w:t>
      </w:r>
      <w:r>
        <w:rPr>
          <w:rFonts w:hint="eastAsia" w:ascii="方正小标宋简体" w:hAnsi="宋体" w:eastAsia="方正小标宋简体"/>
          <w:color w:val="000000"/>
          <w:sz w:val="44"/>
          <w:szCs w:val="44"/>
        </w:rPr>
        <w:t>供应商廉洁自律承诺书</w:t>
      </w:r>
    </w:p>
    <w:p w14:paraId="37073435">
      <w:pPr>
        <w:spacing w:line="580" w:lineRule="exact"/>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C224F08">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（项目名称）采购活动中，我公司承诺：</w:t>
      </w:r>
    </w:p>
    <w:p w14:paraId="01954167">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1、严格执行招标投标法等各项法律、法规及制度，主动接受相关部门和社会的监督；</w:t>
      </w:r>
    </w:p>
    <w:p w14:paraId="0683CC00">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2、不与采购人串通投标，不与其他投标人相互串通投标，不排挤其他投标人的公平竞争；</w:t>
      </w:r>
    </w:p>
    <w:p w14:paraId="16B23B1A">
      <w:pPr>
        <w:pStyle w:val="2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3、保证提供的投标资料真实、准确、合法，不以任何形式弄虚作假骗取中标；</w:t>
      </w:r>
    </w:p>
    <w:p w14:paraId="3BE17152">
      <w:pPr>
        <w:pStyle w:val="2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4、不以低于成本的报价竞标，不以他人名义投标，不以任何方式转包或者违法分包。不以投诉为明排挤竞争对手，不尽兴虚假、恶意投诉，阻碍招标投标活动的正常进行；</w:t>
      </w:r>
    </w:p>
    <w:p w14:paraId="4372DCF5">
      <w:pPr>
        <w:pStyle w:val="2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5、中标后，在规定时间内与采购人签订合同，并已发履行合同；</w:t>
      </w:r>
    </w:p>
    <w:p w14:paraId="558272D2">
      <w:pPr>
        <w:spacing w:line="580" w:lineRule="exact"/>
        <w:ind w:firstLine="640" w:firstLineChars="200"/>
        <w:jc w:val="left"/>
      </w:pPr>
      <w:r>
        <w:rPr>
          <w:rFonts w:hint="eastAsia" w:ascii="仿宋_GB2312" w:hAnsi="宋体" w:eastAsia="仿宋_GB2312"/>
          <w:color w:val="000000"/>
          <w:sz w:val="32"/>
          <w:szCs w:val="32"/>
        </w:rPr>
        <w:t>违反上述承诺，或有其他违法违规行为，我公司及参与采购响应的工作人员将依法承担法律责任及接受被院方拉入黑名单，禁止参加院方的一切采购活动的处置：</w:t>
      </w:r>
    </w:p>
    <w:p w14:paraId="626B312E">
      <w:pPr>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              公司名称：</w:t>
      </w:r>
    </w:p>
    <w:p w14:paraId="186E364E">
      <w:pPr>
        <w:ind w:firstLine="2240" w:firstLineChars="7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76613BB7">
      <w:pPr>
        <w:ind w:firstLine="5760" w:firstLineChars="1800"/>
        <w:jc w:val="left"/>
      </w:pPr>
      <w:r>
        <w:rPr>
          <w:rFonts w:hint="eastAsia" w:ascii="仿宋_GB2312" w:hAnsi="宋体" w:eastAsia="仿宋_GB2312"/>
          <w:color w:val="000000"/>
          <w:sz w:val="32"/>
          <w:szCs w:val="32"/>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KSOF439EEF5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DCF26">
    <w:pPr>
      <w:pStyle w:val="7"/>
      <w:tabs>
        <w:tab w:val="right" w:pos="8910"/>
        <w:tab w:val="clear" w:pos="8306"/>
      </w:tabs>
    </w:pPr>
    <w:r>
      <w:rPr>
        <w:rFonts w:hint="eastAsia"/>
        <w:snapToGrid w:val="0"/>
      </w:rPr>
      <w:t>第</w:t>
    </w:r>
    <w:r>
      <w:rPr>
        <w:snapToGrid w:val="0"/>
      </w:rPr>
      <w:t xml:space="preserve"> </w:t>
    </w:r>
    <w:r>
      <w:rPr>
        <w:snapToGrid w:val="0"/>
      </w:rPr>
      <w:fldChar w:fldCharType="begin"/>
    </w:r>
    <w:r>
      <w:rPr>
        <w:snapToGrid w:val="0"/>
      </w:rPr>
      <w:instrText xml:space="preserve"> PAGE </w:instrText>
    </w:r>
    <w:r>
      <w:rPr>
        <w:snapToGrid w:val="0"/>
      </w:rPr>
      <w:fldChar w:fldCharType="separate"/>
    </w:r>
    <w:r>
      <w:rPr>
        <w:snapToGrid w:val="0"/>
      </w:rPr>
      <w:t>1</w:t>
    </w:r>
    <w:r>
      <w:rPr>
        <w:snapToGrid w:val="0"/>
      </w:rPr>
      <w:fldChar w:fldCharType="end"/>
    </w:r>
    <w:r>
      <w:rPr>
        <w:snapToGrid w:val="0"/>
      </w:rPr>
      <w:t xml:space="preserve"> </w:t>
    </w:r>
    <w:r>
      <w:rPr>
        <w:rFonts w:hint="eastAsia"/>
        <w:snapToGrid w:val="0"/>
      </w:rPr>
      <w:t>页</w:t>
    </w:r>
    <w:r>
      <w:rPr>
        <w:snapToGrid w:val="0"/>
      </w:rPr>
      <w:t xml:space="preserve"> </w:t>
    </w:r>
    <w:r>
      <w:rPr>
        <w:rFonts w:hint="eastAsia"/>
        <w:snapToGrid w:val="0"/>
      </w:rPr>
      <w:t>共</w:t>
    </w:r>
    <w:r>
      <w:rPr>
        <w:snapToGrid w:val="0"/>
      </w:rPr>
      <w:fldChar w:fldCharType="begin"/>
    </w:r>
    <w:r>
      <w:rPr>
        <w:snapToGrid w:val="0"/>
      </w:rPr>
      <w:instrText xml:space="preserve"> NUMPAGES </w:instrText>
    </w:r>
    <w:r>
      <w:rPr>
        <w:snapToGrid w:val="0"/>
      </w:rPr>
      <w:fldChar w:fldCharType="separate"/>
    </w:r>
    <w:r>
      <w:rPr>
        <w:snapToGrid w:val="0"/>
      </w:rPr>
      <w:t>7</w:t>
    </w:r>
    <w:r>
      <w:rPr>
        <w:snapToGrid w:val="0"/>
      </w:rPr>
      <w:fldChar w:fldCharType="end"/>
    </w:r>
    <w:r>
      <w:rPr>
        <w:rFonts w:hint="eastAsia"/>
        <w:snapToGrid w:val="0"/>
      </w:rPr>
      <w:t>页</w:t>
    </w:r>
  </w:p>
  <w:p w14:paraId="7C496CF7">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DABB9">
    <w:pPr>
      <w:pStyle w:val="7"/>
      <w:tabs>
        <w:tab w:val="left" w:pos="4693"/>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BE0AAC">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18</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9BE0AAC">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18</w:t>
                    </w:r>
                    <w:r>
                      <w:rPr>
                        <w:rFonts w:hint="eastAsia"/>
                      </w:rPr>
                      <w:fldChar w:fldCharType="end"/>
                    </w:r>
                    <w:r>
                      <w:rPr>
                        <w:rFonts w:hint="eastAsia"/>
                      </w:rPr>
                      <w:t xml:space="preserve"> 页</w:t>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F6C57">
    <w:pPr>
      <w:pStyle w:val="8"/>
      <w:wordWrap w:val="0"/>
      <w:jc w:val="righ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087474"/>
    <w:multiLevelType w:val="singleLevel"/>
    <w:tmpl w:val="94087474"/>
    <w:lvl w:ilvl="0" w:tentative="0">
      <w:start w:val="1"/>
      <w:numFmt w:val="decimal"/>
      <w:suff w:val="nothing"/>
      <w:lvlText w:val="%1、"/>
      <w:lvlJc w:val="left"/>
      <w:pPr>
        <w:ind w:left="-10"/>
      </w:pPr>
    </w:lvl>
  </w:abstractNum>
  <w:abstractNum w:abstractNumId="1">
    <w:nsid w:val="9BC83A2C"/>
    <w:multiLevelType w:val="singleLevel"/>
    <w:tmpl w:val="9BC83A2C"/>
    <w:lvl w:ilvl="0" w:tentative="0">
      <w:start w:val="1"/>
      <w:numFmt w:val="chineseCounting"/>
      <w:suff w:val="nothing"/>
      <w:lvlText w:val="（%1）"/>
      <w:lvlJc w:val="left"/>
      <w:rPr>
        <w:rFonts w:hint="eastAsia"/>
      </w:rPr>
    </w:lvl>
  </w:abstractNum>
  <w:abstractNum w:abstractNumId="2">
    <w:nsid w:val="C035F6DB"/>
    <w:multiLevelType w:val="singleLevel"/>
    <w:tmpl w:val="C035F6DB"/>
    <w:lvl w:ilvl="0" w:tentative="0">
      <w:start w:val="2"/>
      <w:numFmt w:val="chineseCounting"/>
      <w:suff w:val="nothing"/>
      <w:lvlText w:val="%1、"/>
      <w:lvlJc w:val="left"/>
      <w:rPr>
        <w:rFonts w:hint="eastAsia"/>
      </w:rPr>
    </w:lvl>
  </w:abstractNum>
  <w:abstractNum w:abstractNumId="3">
    <w:nsid w:val="D109BA4C"/>
    <w:multiLevelType w:val="singleLevel"/>
    <w:tmpl w:val="D109BA4C"/>
    <w:lvl w:ilvl="0" w:tentative="0">
      <w:start w:val="1"/>
      <w:numFmt w:val="chineseCounting"/>
      <w:suff w:val="space"/>
      <w:lvlText w:val="第%1章"/>
      <w:lvlJc w:val="left"/>
      <w:rPr>
        <w:rFonts w:hint="eastAsia"/>
      </w:rPr>
    </w:lvl>
  </w:abstractNum>
  <w:abstractNum w:abstractNumId="4">
    <w:nsid w:val="F5F59E80"/>
    <w:multiLevelType w:val="singleLevel"/>
    <w:tmpl w:val="F5F59E80"/>
    <w:lvl w:ilvl="0" w:tentative="0">
      <w:start w:val="1"/>
      <w:numFmt w:val="decimal"/>
      <w:suff w:val="space"/>
      <w:lvlText w:val="%1."/>
      <w:lvlJc w:val="left"/>
    </w:lvl>
  </w:abstractNum>
  <w:abstractNum w:abstractNumId="5">
    <w:nsid w:val="3636DBDA"/>
    <w:multiLevelType w:val="singleLevel"/>
    <w:tmpl w:val="3636DBDA"/>
    <w:lvl w:ilvl="0" w:tentative="0">
      <w:start w:val="1"/>
      <w:numFmt w:val="chineseCounting"/>
      <w:suff w:val="space"/>
      <w:lvlText w:val="第%1章"/>
      <w:lvlJc w:val="left"/>
      <w:rPr>
        <w:rFonts w:hint="eastAsia"/>
      </w:rPr>
    </w:lvl>
  </w:abstractNum>
  <w:abstractNum w:abstractNumId="6">
    <w:nsid w:val="55DFCF8B"/>
    <w:multiLevelType w:val="singleLevel"/>
    <w:tmpl w:val="55DFCF8B"/>
    <w:lvl w:ilvl="0" w:tentative="0">
      <w:start w:val="1"/>
      <w:numFmt w:val="decimal"/>
      <w:lvlText w:val="%1."/>
      <w:lvlJc w:val="left"/>
      <w:pPr>
        <w:tabs>
          <w:tab w:val="left" w:pos="312"/>
        </w:tabs>
      </w:pPr>
    </w:lvl>
  </w:abstractNum>
  <w:abstractNum w:abstractNumId="7">
    <w:nsid w:val="6D34B76A"/>
    <w:multiLevelType w:val="singleLevel"/>
    <w:tmpl w:val="6D34B76A"/>
    <w:lvl w:ilvl="0" w:tentative="0">
      <w:start w:val="1"/>
      <w:numFmt w:val="chineseCounting"/>
      <w:suff w:val="nothing"/>
      <w:lvlText w:val="（%1）"/>
      <w:lvlJc w:val="left"/>
      <w:pPr>
        <w:ind w:left="1760" w:firstLine="0"/>
      </w:pPr>
      <w:rPr>
        <w:rFonts w:hint="eastAsia"/>
      </w:rPr>
    </w:lvl>
  </w:abstractNum>
  <w:num w:numId="1">
    <w:abstractNumId w:val="5"/>
  </w:num>
  <w:num w:numId="2">
    <w:abstractNumId w:val="7"/>
  </w:num>
  <w:num w:numId="3">
    <w:abstractNumId w:val="3"/>
  </w:num>
  <w:num w:numId="4">
    <w:abstractNumId w:val="2"/>
  </w:num>
  <w:num w:numId="5">
    <w:abstractNumId w:val="0"/>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U1NDNmY2IxYmMyMzRjZjA2YTM3NGEzN2VhMTM1N2YifQ=="/>
  </w:docVars>
  <w:rsids>
    <w:rsidRoot w:val="17D81E85"/>
    <w:rsid w:val="00303AAF"/>
    <w:rsid w:val="005350D4"/>
    <w:rsid w:val="005A3F93"/>
    <w:rsid w:val="0070065B"/>
    <w:rsid w:val="00713407"/>
    <w:rsid w:val="00886BE3"/>
    <w:rsid w:val="00AB4A84"/>
    <w:rsid w:val="00AF7E12"/>
    <w:rsid w:val="00C45330"/>
    <w:rsid w:val="00CE1A27"/>
    <w:rsid w:val="00D47DAF"/>
    <w:rsid w:val="03C05FE9"/>
    <w:rsid w:val="041C0681"/>
    <w:rsid w:val="045C4934"/>
    <w:rsid w:val="06AB0CBE"/>
    <w:rsid w:val="07115D57"/>
    <w:rsid w:val="07480850"/>
    <w:rsid w:val="07A779E9"/>
    <w:rsid w:val="0831446C"/>
    <w:rsid w:val="08492771"/>
    <w:rsid w:val="08B25A56"/>
    <w:rsid w:val="091E4C98"/>
    <w:rsid w:val="09624C78"/>
    <w:rsid w:val="09891DDE"/>
    <w:rsid w:val="09984B6B"/>
    <w:rsid w:val="09E9128C"/>
    <w:rsid w:val="0A1C52E7"/>
    <w:rsid w:val="0A321C94"/>
    <w:rsid w:val="0ABF28A5"/>
    <w:rsid w:val="0B9D1095"/>
    <w:rsid w:val="0BD8254C"/>
    <w:rsid w:val="0CE95F36"/>
    <w:rsid w:val="0CFB4C25"/>
    <w:rsid w:val="0D456FB4"/>
    <w:rsid w:val="0D9E4273"/>
    <w:rsid w:val="0DF70796"/>
    <w:rsid w:val="0E5B26BC"/>
    <w:rsid w:val="0E9016D0"/>
    <w:rsid w:val="0E93621F"/>
    <w:rsid w:val="0F54445A"/>
    <w:rsid w:val="0F9D3544"/>
    <w:rsid w:val="111B0067"/>
    <w:rsid w:val="114C35D9"/>
    <w:rsid w:val="117A22FE"/>
    <w:rsid w:val="11953DFF"/>
    <w:rsid w:val="11C31BE9"/>
    <w:rsid w:val="11DF6A92"/>
    <w:rsid w:val="12A11F66"/>
    <w:rsid w:val="13C5199E"/>
    <w:rsid w:val="14682D8B"/>
    <w:rsid w:val="16A35C46"/>
    <w:rsid w:val="170D04F7"/>
    <w:rsid w:val="17D81E85"/>
    <w:rsid w:val="186D0D29"/>
    <w:rsid w:val="188744A6"/>
    <w:rsid w:val="1965314B"/>
    <w:rsid w:val="1A0C71E7"/>
    <w:rsid w:val="1A257B62"/>
    <w:rsid w:val="1B304823"/>
    <w:rsid w:val="1BCA7DF5"/>
    <w:rsid w:val="1C900C49"/>
    <w:rsid w:val="1D5D013B"/>
    <w:rsid w:val="1D995826"/>
    <w:rsid w:val="1E4C6245"/>
    <w:rsid w:val="1F1D4095"/>
    <w:rsid w:val="1FAD5926"/>
    <w:rsid w:val="1FDD62DD"/>
    <w:rsid w:val="22023BDE"/>
    <w:rsid w:val="22401398"/>
    <w:rsid w:val="245F44FD"/>
    <w:rsid w:val="246624B2"/>
    <w:rsid w:val="24DF7354"/>
    <w:rsid w:val="24FE3AD7"/>
    <w:rsid w:val="25E13CF1"/>
    <w:rsid w:val="2643733F"/>
    <w:rsid w:val="264A511E"/>
    <w:rsid w:val="278100C0"/>
    <w:rsid w:val="27AF30E6"/>
    <w:rsid w:val="281A4847"/>
    <w:rsid w:val="288B4898"/>
    <w:rsid w:val="28AE7436"/>
    <w:rsid w:val="29736AC1"/>
    <w:rsid w:val="2A7E0BB7"/>
    <w:rsid w:val="2A826BC7"/>
    <w:rsid w:val="2B0A7B44"/>
    <w:rsid w:val="2CC10CAE"/>
    <w:rsid w:val="2E45084A"/>
    <w:rsid w:val="2ED21247"/>
    <w:rsid w:val="2F632DBF"/>
    <w:rsid w:val="30217C48"/>
    <w:rsid w:val="311B0235"/>
    <w:rsid w:val="31384F13"/>
    <w:rsid w:val="31827FC3"/>
    <w:rsid w:val="32367AE2"/>
    <w:rsid w:val="33F956F6"/>
    <w:rsid w:val="349F401F"/>
    <w:rsid w:val="35235DD9"/>
    <w:rsid w:val="355D343E"/>
    <w:rsid w:val="35803DCD"/>
    <w:rsid w:val="358D0D69"/>
    <w:rsid w:val="359022EB"/>
    <w:rsid w:val="384A7AD5"/>
    <w:rsid w:val="38C51B49"/>
    <w:rsid w:val="3A3A4AA9"/>
    <w:rsid w:val="3AD243FA"/>
    <w:rsid w:val="3B1111E4"/>
    <w:rsid w:val="3B2A4846"/>
    <w:rsid w:val="3B5373B6"/>
    <w:rsid w:val="3B677688"/>
    <w:rsid w:val="3BBC4BF4"/>
    <w:rsid w:val="3C8F1C55"/>
    <w:rsid w:val="3CCF593D"/>
    <w:rsid w:val="3DA0606C"/>
    <w:rsid w:val="3DEC493C"/>
    <w:rsid w:val="3EC01209"/>
    <w:rsid w:val="3EC24AA3"/>
    <w:rsid w:val="3EDC78BB"/>
    <w:rsid w:val="3EEB7664"/>
    <w:rsid w:val="435D287E"/>
    <w:rsid w:val="44504B88"/>
    <w:rsid w:val="44B67130"/>
    <w:rsid w:val="456841B6"/>
    <w:rsid w:val="457B6881"/>
    <w:rsid w:val="45AE6BDE"/>
    <w:rsid w:val="4656733B"/>
    <w:rsid w:val="46710830"/>
    <w:rsid w:val="46BB2C0A"/>
    <w:rsid w:val="46EF3D57"/>
    <w:rsid w:val="47552A75"/>
    <w:rsid w:val="486D7AF7"/>
    <w:rsid w:val="493C56B1"/>
    <w:rsid w:val="494804BB"/>
    <w:rsid w:val="495A2A50"/>
    <w:rsid w:val="49664CB2"/>
    <w:rsid w:val="4A2A20B9"/>
    <w:rsid w:val="4B4638AD"/>
    <w:rsid w:val="4B70660F"/>
    <w:rsid w:val="4B7C13C2"/>
    <w:rsid w:val="4B9C1C97"/>
    <w:rsid w:val="4BC500AA"/>
    <w:rsid w:val="4C1C5AD5"/>
    <w:rsid w:val="4D242965"/>
    <w:rsid w:val="4FCE5CD6"/>
    <w:rsid w:val="50214BFD"/>
    <w:rsid w:val="503F3FE4"/>
    <w:rsid w:val="50644509"/>
    <w:rsid w:val="51412A8B"/>
    <w:rsid w:val="514F77D3"/>
    <w:rsid w:val="51AA058F"/>
    <w:rsid w:val="533D08A8"/>
    <w:rsid w:val="53501B3C"/>
    <w:rsid w:val="53EC32EF"/>
    <w:rsid w:val="550B217C"/>
    <w:rsid w:val="55803735"/>
    <w:rsid w:val="56035E67"/>
    <w:rsid w:val="563E288F"/>
    <w:rsid w:val="57162389"/>
    <w:rsid w:val="57575861"/>
    <w:rsid w:val="5AD50E25"/>
    <w:rsid w:val="5B736C6D"/>
    <w:rsid w:val="5C0B1608"/>
    <w:rsid w:val="5CEA2A63"/>
    <w:rsid w:val="5D327E39"/>
    <w:rsid w:val="5D4D3632"/>
    <w:rsid w:val="5ED90E8F"/>
    <w:rsid w:val="60247155"/>
    <w:rsid w:val="603040BB"/>
    <w:rsid w:val="60921C13"/>
    <w:rsid w:val="615523A0"/>
    <w:rsid w:val="61A05A1B"/>
    <w:rsid w:val="649D2897"/>
    <w:rsid w:val="64BF3E0B"/>
    <w:rsid w:val="64E26821"/>
    <w:rsid w:val="650A5D90"/>
    <w:rsid w:val="65207F71"/>
    <w:rsid w:val="653122C2"/>
    <w:rsid w:val="66016CC0"/>
    <w:rsid w:val="67C71CC5"/>
    <w:rsid w:val="695C7637"/>
    <w:rsid w:val="6A3805EE"/>
    <w:rsid w:val="6A67750E"/>
    <w:rsid w:val="6ADC64C6"/>
    <w:rsid w:val="6BDA23AB"/>
    <w:rsid w:val="6CD8518D"/>
    <w:rsid w:val="6ECA7999"/>
    <w:rsid w:val="6F7B0CA4"/>
    <w:rsid w:val="6F8E4227"/>
    <w:rsid w:val="6FEC0000"/>
    <w:rsid w:val="70201765"/>
    <w:rsid w:val="70E04A7D"/>
    <w:rsid w:val="70F03E6A"/>
    <w:rsid w:val="70FB51D1"/>
    <w:rsid w:val="71B367CA"/>
    <w:rsid w:val="72AF20B0"/>
    <w:rsid w:val="72CE76A2"/>
    <w:rsid w:val="73B95B82"/>
    <w:rsid w:val="73BA7E96"/>
    <w:rsid w:val="745F5922"/>
    <w:rsid w:val="75441CAA"/>
    <w:rsid w:val="759E02BD"/>
    <w:rsid w:val="77F35741"/>
    <w:rsid w:val="78481C82"/>
    <w:rsid w:val="78BC0632"/>
    <w:rsid w:val="78BE0AF1"/>
    <w:rsid w:val="792701E6"/>
    <w:rsid w:val="798E357B"/>
    <w:rsid w:val="79D27142"/>
    <w:rsid w:val="7A8647EE"/>
    <w:rsid w:val="7AFC68A2"/>
    <w:rsid w:val="7B655EDF"/>
    <w:rsid w:val="7B8A691F"/>
    <w:rsid w:val="7BBF41D4"/>
    <w:rsid w:val="7BC97F92"/>
    <w:rsid w:val="7CF966CC"/>
    <w:rsid w:val="7D06418C"/>
    <w:rsid w:val="7D0B50F4"/>
    <w:rsid w:val="7ED85B4B"/>
    <w:rsid w:val="7EEA09A6"/>
    <w:rsid w:val="7EF54A58"/>
    <w:rsid w:val="7F3F44FF"/>
    <w:rsid w:val="7F4B6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4"/>
    <w:qFormat/>
    <w:uiPriority w:val="0"/>
    <w:pPr>
      <w:keepNext/>
      <w:widowControl/>
      <w:autoSpaceDE w:val="0"/>
      <w:autoSpaceDN w:val="0"/>
      <w:jc w:val="left"/>
      <w:outlineLvl w:val="1"/>
    </w:pPr>
    <w:rPr>
      <w:rFonts w:ascii="宋体" w:hAnsi="Times New Roman"/>
      <w:b/>
      <w:bCs/>
      <w:kern w:val="0"/>
      <w:sz w:val="30"/>
      <w:szCs w:val="30"/>
      <w:lang w:eastAsia="en-US"/>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无间隔1"/>
    <w:basedOn w:val="1"/>
    <w:autoRedefine/>
    <w:qFormat/>
    <w:uiPriority w:val="1"/>
    <w:pPr>
      <w:spacing w:line="400" w:lineRule="exact"/>
    </w:pPr>
    <w:rPr>
      <w:rFonts w:eastAsia="宋体"/>
      <w:sz w:val="24"/>
    </w:rPr>
  </w:style>
  <w:style w:type="paragraph" w:styleId="4">
    <w:name w:val="Normal Indent"/>
    <w:basedOn w:val="1"/>
    <w:autoRedefine/>
    <w:qFormat/>
    <w:uiPriority w:val="0"/>
    <w:pPr>
      <w:widowControl/>
      <w:autoSpaceDE w:val="0"/>
      <w:autoSpaceDN w:val="0"/>
      <w:ind w:firstLine="420" w:firstLineChars="200"/>
      <w:jc w:val="left"/>
    </w:pPr>
    <w:rPr>
      <w:rFonts w:ascii="Times New Roman" w:hAnsi="Times New Roman"/>
      <w:kern w:val="0"/>
      <w:sz w:val="20"/>
      <w:szCs w:val="20"/>
      <w:lang w:eastAsia="en-US"/>
    </w:rPr>
  </w:style>
  <w:style w:type="paragraph" w:styleId="5">
    <w:name w:val="annotation text"/>
    <w:basedOn w:val="1"/>
    <w:qFormat/>
    <w:uiPriority w:val="0"/>
    <w:pPr>
      <w:jc w:val="left"/>
    </w:pPr>
  </w:style>
  <w:style w:type="paragraph" w:styleId="6">
    <w:name w:val="Body Text"/>
    <w:basedOn w:val="1"/>
    <w:autoRedefine/>
    <w:qFormat/>
    <w:uiPriority w:val="1"/>
    <w:pPr>
      <w:ind w:left="137"/>
    </w:pPr>
    <w:rPr>
      <w:rFonts w:ascii="宋体" w:hAnsi="宋体" w:eastAsia="宋体"/>
      <w:sz w:val="24"/>
      <w:lang w:eastAsia="en-US"/>
    </w:rPr>
  </w:style>
  <w:style w:type="paragraph" w:styleId="7">
    <w:name w:val="footer"/>
    <w:basedOn w:val="1"/>
    <w:link w:val="17"/>
    <w:autoRedefine/>
    <w:qFormat/>
    <w:uiPriority w:val="0"/>
    <w:pPr>
      <w:tabs>
        <w:tab w:val="center" w:pos="4153"/>
        <w:tab w:val="right" w:pos="8306"/>
      </w:tabs>
      <w:snapToGrid w:val="0"/>
      <w:jc w:val="left"/>
    </w:pPr>
    <w:rPr>
      <w:sz w:val="18"/>
      <w:szCs w:val="18"/>
    </w:rPr>
  </w:style>
  <w:style w:type="paragraph" w:styleId="8">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spacing w:line="432" w:lineRule="auto"/>
      <w:jc w:val="left"/>
    </w:pPr>
    <w:rPr>
      <w:rFonts w:cs="Times New Roman"/>
      <w:kern w:val="0"/>
      <w:sz w:val="24"/>
    </w:rPr>
  </w:style>
  <w:style w:type="table" w:styleId="11">
    <w:name w:val="Table Grid"/>
    <w:basedOn w:val="1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autoRedefine/>
    <w:qFormat/>
    <w:uiPriority w:val="0"/>
    <w:rPr>
      <w:color w:val="444444"/>
      <w:sz w:val="21"/>
      <w:szCs w:val="21"/>
      <w:u w:val="none"/>
    </w:rPr>
  </w:style>
  <w:style w:type="character" w:styleId="14">
    <w:name w:val="Hyperlink"/>
    <w:basedOn w:val="12"/>
    <w:autoRedefine/>
    <w:semiHidden/>
    <w:unhideWhenUsed/>
    <w:qFormat/>
    <w:uiPriority w:val="99"/>
    <w:rPr>
      <w:rFonts w:ascii="微软雅黑" w:hAnsi="微软雅黑" w:eastAsia="微软雅黑" w:cs="微软雅黑"/>
      <w:color w:val="02396F"/>
      <w:u w:val="single"/>
    </w:rPr>
  </w:style>
  <w:style w:type="character" w:styleId="15">
    <w:name w:val="annotation reference"/>
    <w:basedOn w:val="12"/>
    <w:autoRedefine/>
    <w:qFormat/>
    <w:uiPriority w:val="0"/>
    <w:rPr>
      <w:sz w:val="21"/>
      <w:szCs w:val="21"/>
    </w:rPr>
  </w:style>
  <w:style w:type="paragraph" w:customStyle="1" w:styleId="16">
    <w:name w:val="Normal_3"/>
    <w:autoRedefine/>
    <w:qFormat/>
    <w:uiPriority w:val="0"/>
    <w:rPr>
      <w:rFonts w:ascii="Times New Roman" w:hAnsi="Times New Roman" w:eastAsia="Times New Roman" w:cs="Times New Roman"/>
      <w:sz w:val="24"/>
      <w:szCs w:val="24"/>
      <w:lang w:val="en-US" w:eastAsia="zh-CN" w:bidi="ar-SA"/>
    </w:rPr>
  </w:style>
  <w:style w:type="character" w:customStyle="1" w:styleId="17">
    <w:name w:val="页脚 字符"/>
    <w:basedOn w:val="12"/>
    <w:link w:val="7"/>
    <w:autoRedefine/>
    <w:qFormat/>
    <w:uiPriority w:val="0"/>
    <w:rPr>
      <w:rFonts w:asciiTheme="minorHAnsi" w:hAnsiTheme="minorHAnsi" w:eastAsiaTheme="minorEastAsia" w:cstheme="minorBidi"/>
      <w:kern w:val="2"/>
      <w:sz w:val="18"/>
      <w:szCs w:val="18"/>
    </w:rPr>
  </w:style>
  <w:style w:type="paragraph" w:styleId="18">
    <w:name w:val="List Paragraph"/>
    <w:basedOn w:val="1"/>
    <w:autoRedefine/>
    <w:qFormat/>
    <w:uiPriority w:val="99"/>
    <w:pPr>
      <w:ind w:firstLine="420" w:firstLineChars="200"/>
    </w:pPr>
  </w:style>
  <w:style w:type="character" w:customStyle="1" w:styleId="19">
    <w:name w:val="hover15"/>
    <w:basedOn w:val="12"/>
    <w:autoRedefine/>
    <w:qFormat/>
    <w:uiPriority w:val="0"/>
  </w:style>
  <w:style w:type="paragraph" w:customStyle="1" w:styleId="20">
    <w:name w:val="无间隔11"/>
    <w:basedOn w:val="1"/>
    <w:autoRedefine/>
    <w:qFormat/>
    <w:uiPriority w:val="1"/>
    <w:pPr>
      <w:spacing w:line="400" w:lineRule="exact"/>
    </w:pPr>
    <w:rPr>
      <w:rFonts w:ascii="Calibri" w:hAnsi="Calibri"/>
      <w:sz w:val="24"/>
      <w:szCs w:val="22"/>
    </w:rPr>
  </w:style>
  <w:style w:type="character" w:customStyle="1" w:styleId="21">
    <w:name w:val="font21"/>
    <w:basedOn w:val="12"/>
    <w:autoRedefine/>
    <w:qFormat/>
    <w:uiPriority w:val="0"/>
    <w:rPr>
      <w:rFonts w:hint="eastAsia" w:ascii="宋体" w:hAnsi="宋体" w:eastAsia="宋体" w:cs="宋体"/>
      <w:color w:val="FF0000"/>
      <w:sz w:val="24"/>
      <w:szCs w:val="24"/>
      <w:u w:val="none"/>
    </w:rPr>
  </w:style>
  <w:style w:type="paragraph" w:customStyle="1" w:styleId="22">
    <w:name w:val="表格文字"/>
    <w:basedOn w:val="1"/>
    <w:autoRedefine/>
    <w:qFormat/>
    <w:uiPriority w:val="0"/>
    <w:pPr>
      <w:spacing w:before="25" w:after="25"/>
      <w:jc w:val="left"/>
    </w:pPr>
    <w:rPr>
      <w:rFonts w:ascii="Calibri" w:hAnsi="Calibri" w:cs="Times New Roman"/>
      <w:spacing w:val="10"/>
      <w:kern w:val="0"/>
      <w:sz w:val="24"/>
    </w:rPr>
  </w:style>
  <w:style w:type="character" w:customStyle="1" w:styleId="23">
    <w:name w:val="font11"/>
    <w:basedOn w:val="12"/>
    <w:qFormat/>
    <w:uiPriority w:val="0"/>
    <w:rPr>
      <w:rFonts w:hint="eastAsia" w:ascii="宋体" w:hAnsi="宋体" w:eastAsia="宋体" w:cs="宋体"/>
      <w:color w:val="000000"/>
      <w:sz w:val="22"/>
      <w:szCs w:val="22"/>
      <w:u w:val="none"/>
    </w:rPr>
  </w:style>
  <w:style w:type="character" w:customStyle="1" w:styleId="24">
    <w:name w:val="font41"/>
    <w:basedOn w:val="12"/>
    <w:qFormat/>
    <w:uiPriority w:val="0"/>
    <w:rPr>
      <w:rFonts w:hint="eastAsia" w:ascii="宋体" w:hAnsi="宋体" w:eastAsia="宋体" w:cs="宋体"/>
      <w:color w:val="000000"/>
      <w:sz w:val="22"/>
      <w:szCs w:val="22"/>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2803</Words>
  <Characters>2953</Characters>
  <Lines>826</Lines>
  <Paragraphs>946</Paragraphs>
  <TotalTime>3</TotalTime>
  <ScaleCrop>false</ScaleCrop>
  <LinksUpToDate>false</LinksUpToDate>
  <CharactersWithSpaces>3316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2025-07-01T03:23:00Z</dcterms:created>
  <dc:creator>一期一会</dc:creator>
  <cp:lastModifiedBy>那谁帮我取个网名</cp:lastModifiedBy>
  <cp:lastPrinted>2025-05-26T00:40:00Z</cp:lastPrinted>
  <dcterms:modified xsi:type="dcterms:W3CDTF">2025-11-13T02:33:42Z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493DB46D37854FBB97BA6C655364FCA7</vt:lpwstr>
  </property>
  <property fmtid="{D5CDD505-2E9C-101B-9397-08002B2CF9AE}" pid="4" name="KSOTemplateDocerSaveRecord">
    <vt:lpwstr>eyJoZGlkIjoiMmFkNzExYzZhYjM0ODQ1NGYxYThiM2I4ZDU1ZDQyOTciLCJ1c2VySWQiOiIzMTk1MzEzNDEifQ==</vt:lpwstr>
  </property>
</Properties>
</file>