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848248">
      <w:pPr>
        <w:jc w:val="center"/>
        <w:rPr>
          <w:rFonts w:ascii="黑体" w:hAnsi="黑体" w:eastAsia="黑体" w:cs="黑体"/>
          <w:sz w:val="52"/>
          <w:szCs w:val="52"/>
        </w:rPr>
      </w:pPr>
      <w:r>
        <w:rPr>
          <w:rFonts w:hint="eastAsia" w:ascii="黑体" w:hAnsi="黑体" w:eastAsia="黑体" w:cs="黑体"/>
          <w:sz w:val="52"/>
          <w:szCs w:val="52"/>
        </w:rPr>
        <w:t>新郑市公立人民医院</w:t>
      </w:r>
    </w:p>
    <w:p w14:paraId="67082E5B">
      <w:pPr>
        <w:jc w:val="center"/>
        <w:rPr>
          <w:rFonts w:hint="eastAsia" w:ascii="黑体" w:hAnsi="黑体" w:eastAsia="黑体" w:cs="黑体"/>
          <w:sz w:val="52"/>
          <w:szCs w:val="52"/>
          <w:lang w:val="en-US" w:eastAsia="zh-CN"/>
        </w:rPr>
      </w:pPr>
      <w:r>
        <w:rPr>
          <w:rFonts w:hint="eastAsia" w:ascii="黑体" w:hAnsi="黑体" w:eastAsia="黑体" w:cs="黑体"/>
          <w:sz w:val="52"/>
          <w:szCs w:val="52"/>
          <w:lang w:val="en-US" w:eastAsia="zh-CN"/>
        </w:rPr>
        <w:t>西门子3.0T磁共振维保服务</w:t>
      </w:r>
    </w:p>
    <w:p w14:paraId="5473B6A0">
      <w:pPr>
        <w:jc w:val="center"/>
        <w:rPr>
          <w:rFonts w:ascii="黑体" w:hAnsi="黑体" w:eastAsia="黑体" w:cs="黑体"/>
          <w:sz w:val="52"/>
          <w:szCs w:val="52"/>
        </w:rPr>
      </w:pPr>
      <w:r>
        <w:rPr>
          <w:rFonts w:hint="eastAsia" w:ascii="黑体" w:hAnsi="黑体" w:eastAsia="黑体" w:cs="黑体"/>
          <w:sz w:val="52"/>
          <w:szCs w:val="52"/>
          <w:lang w:val="en-US" w:eastAsia="zh-CN"/>
        </w:rPr>
        <w:t>采购项目</w:t>
      </w:r>
    </w:p>
    <w:p w14:paraId="5DDEA36E">
      <w:pPr>
        <w:jc w:val="center"/>
        <w:rPr>
          <w:rFonts w:ascii="黑体" w:hAnsi="黑体" w:eastAsia="黑体" w:cs="黑体"/>
          <w:sz w:val="52"/>
          <w:szCs w:val="52"/>
        </w:rPr>
      </w:pPr>
      <w:r>
        <w:rPr>
          <w:rFonts w:hint="eastAsia" w:ascii="黑体" w:hAnsi="黑体" w:eastAsia="黑体" w:cs="黑体"/>
          <w:sz w:val="52"/>
          <w:szCs w:val="52"/>
          <w:lang w:eastAsia="zh-CN"/>
        </w:rPr>
        <w:t>采购</w:t>
      </w:r>
      <w:r>
        <w:rPr>
          <w:rFonts w:hint="eastAsia" w:ascii="黑体" w:hAnsi="黑体" w:eastAsia="黑体" w:cs="黑体"/>
          <w:sz w:val="52"/>
          <w:szCs w:val="52"/>
        </w:rPr>
        <w:t>文件</w:t>
      </w:r>
    </w:p>
    <w:p w14:paraId="17D2C33F">
      <w:pPr>
        <w:jc w:val="center"/>
        <w:rPr>
          <w:rFonts w:ascii="黑体" w:hAnsi="黑体" w:eastAsia="黑体" w:cs="黑体"/>
          <w:sz w:val="52"/>
          <w:szCs w:val="52"/>
        </w:rPr>
      </w:pPr>
    </w:p>
    <w:p w14:paraId="186973CD">
      <w:pPr>
        <w:pStyle w:val="2"/>
        <w:rPr>
          <w:rFonts w:hint="eastAsia"/>
        </w:rPr>
      </w:pPr>
    </w:p>
    <w:p w14:paraId="3134D712">
      <w:pPr>
        <w:jc w:val="center"/>
        <w:rPr>
          <w:rFonts w:ascii="黑体" w:hAnsi="黑体" w:eastAsia="黑体" w:cs="黑体"/>
          <w:sz w:val="52"/>
          <w:szCs w:val="52"/>
        </w:rPr>
      </w:pPr>
    </w:p>
    <w:p w14:paraId="511D0367">
      <w:pPr>
        <w:jc w:val="center"/>
        <w:rPr>
          <w:rFonts w:ascii="黑体" w:hAnsi="黑体" w:eastAsia="黑体" w:cs="黑体"/>
          <w:sz w:val="52"/>
          <w:szCs w:val="52"/>
        </w:rPr>
      </w:pPr>
    </w:p>
    <w:p w14:paraId="07F58759">
      <w:pPr>
        <w:jc w:val="center"/>
        <w:rPr>
          <w:rFonts w:ascii="黑体" w:hAnsi="黑体" w:eastAsia="黑体" w:cs="黑体"/>
          <w:sz w:val="52"/>
          <w:szCs w:val="52"/>
        </w:rPr>
      </w:pPr>
    </w:p>
    <w:p w14:paraId="46799178">
      <w:pPr>
        <w:pStyle w:val="2"/>
        <w:rPr>
          <w:rFonts w:ascii="黑体" w:hAnsi="黑体" w:eastAsia="黑体" w:cs="黑体"/>
          <w:sz w:val="52"/>
          <w:szCs w:val="52"/>
        </w:rPr>
      </w:pPr>
    </w:p>
    <w:p w14:paraId="7014ACE5">
      <w:pPr>
        <w:pStyle w:val="2"/>
        <w:rPr>
          <w:rFonts w:ascii="黑体" w:hAnsi="黑体" w:eastAsia="黑体" w:cs="黑体"/>
          <w:sz w:val="52"/>
          <w:szCs w:val="52"/>
        </w:rPr>
      </w:pPr>
    </w:p>
    <w:p w14:paraId="11431831">
      <w:pPr>
        <w:pStyle w:val="2"/>
        <w:rPr>
          <w:rFonts w:ascii="黑体" w:hAnsi="黑体" w:eastAsia="黑体" w:cs="黑体"/>
          <w:sz w:val="52"/>
          <w:szCs w:val="52"/>
        </w:rPr>
      </w:pPr>
    </w:p>
    <w:p w14:paraId="1DCE1CBE">
      <w:pPr>
        <w:pStyle w:val="2"/>
        <w:rPr>
          <w:rFonts w:ascii="黑体" w:hAnsi="黑体" w:eastAsia="黑体" w:cs="黑体"/>
          <w:sz w:val="52"/>
          <w:szCs w:val="52"/>
        </w:rPr>
      </w:pPr>
    </w:p>
    <w:p w14:paraId="69FEC05C">
      <w:pPr>
        <w:pStyle w:val="2"/>
        <w:rPr>
          <w:rFonts w:ascii="黑体" w:hAnsi="黑体" w:eastAsia="黑体" w:cs="黑体"/>
          <w:sz w:val="52"/>
          <w:szCs w:val="52"/>
        </w:rPr>
      </w:pPr>
    </w:p>
    <w:p w14:paraId="104181B1">
      <w:pPr>
        <w:ind w:firstLine="1320" w:firstLineChars="300"/>
        <w:jc w:val="both"/>
        <w:rPr>
          <w:rFonts w:ascii="黑体" w:hAnsi="黑体" w:eastAsia="黑体" w:cs="黑体"/>
          <w:sz w:val="44"/>
          <w:szCs w:val="44"/>
        </w:rPr>
      </w:pPr>
      <w:r>
        <w:rPr>
          <w:rFonts w:hint="eastAsia" w:ascii="黑体" w:hAnsi="黑体" w:eastAsia="黑体" w:cs="黑体"/>
          <w:sz w:val="44"/>
          <w:szCs w:val="44"/>
          <w:lang w:eastAsia="zh-CN"/>
        </w:rPr>
        <w:t>招标</w:t>
      </w:r>
      <w:r>
        <w:rPr>
          <w:rFonts w:hint="eastAsia" w:ascii="黑体" w:hAnsi="黑体" w:eastAsia="黑体" w:cs="黑体"/>
          <w:sz w:val="44"/>
          <w:szCs w:val="44"/>
        </w:rPr>
        <w:t>人：新郑市公立人民医院</w:t>
      </w:r>
    </w:p>
    <w:p w14:paraId="6EE79161">
      <w:pPr>
        <w:ind w:firstLine="1320" w:firstLineChars="300"/>
        <w:jc w:val="both"/>
        <w:rPr>
          <w:rFonts w:hint="eastAsia" w:ascii="黑体" w:hAnsi="黑体" w:eastAsia="黑体" w:cs="黑体"/>
          <w:sz w:val="44"/>
          <w:szCs w:val="44"/>
          <w:lang w:val="en-US" w:eastAsia="zh-CN"/>
        </w:rPr>
      </w:pPr>
      <w:r>
        <w:rPr>
          <w:rFonts w:hint="eastAsia" w:ascii="黑体" w:hAnsi="黑体" w:eastAsia="黑体" w:cs="黑体"/>
          <w:sz w:val="44"/>
          <w:szCs w:val="44"/>
        </w:rPr>
        <w:t>时  间：</w:t>
      </w:r>
      <w:r>
        <w:rPr>
          <w:rFonts w:hint="eastAsia" w:ascii="黑体" w:hAnsi="黑体" w:eastAsia="黑体" w:cs="黑体"/>
          <w:sz w:val="44"/>
          <w:szCs w:val="44"/>
          <w:lang w:val="en-US" w:eastAsia="zh-CN"/>
        </w:rPr>
        <w:t>2025年10月13日</w:t>
      </w:r>
    </w:p>
    <w:p w14:paraId="1D50ACF1">
      <w:pPr>
        <w:pStyle w:val="2"/>
        <w:rPr>
          <w:rFonts w:hint="eastAsia" w:ascii="黑体" w:hAnsi="黑体" w:eastAsia="黑体" w:cs="黑体"/>
          <w:sz w:val="32"/>
          <w:szCs w:val="32"/>
          <w:lang w:val="en-US" w:eastAsia="zh-CN"/>
        </w:rPr>
      </w:pPr>
    </w:p>
    <w:p w14:paraId="130F3EE0">
      <w:pPr>
        <w:pStyle w:val="2"/>
        <w:rPr>
          <w:rFonts w:hint="eastAsia" w:ascii="黑体" w:hAnsi="黑体" w:eastAsia="黑体" w:cs="黑体"/>
          <w:sz w:val="32"/>
          <w:szCs w:val="32"/>
          <w:lang w:val="en-US" w:eastAsia="zh-CN"/>
        </w:rPr>
      </w:pPr>
    </w:p>
    <w:p w14:paraId="3FB9FC49">
      <w:pPr>
        <w:pStyle w:val="2"/>
        <w:rPr>
          <w:rFonts w:hint="eastAsia" w:ascii="黑体" w:hAnsi="黑体" w:eastAsia="黑体" w:cs="黑体"/>
          <w:sz w:val="32"/>
          <w:szCs w:val="32"/>
          <w:lang w:val="en-US" w:eastAsia="zh-CN"/>
        </w:rPr>
      </w:pPr>
    </w:p>
    <w:p w14:paraId="31AE5E78">
      <w:pPr>
        <w:pStyle w:val="2"/>
        <w:rPr>
          <w:rFonts w:hint="eastAsia" w:ascii="黑体" w:hAnsi="黑体" w:eastAsia="黑体" w:cs="黑体"/>
          <w:sz w:val="32"/>
          <w:szCs w:val="32"/>
          <w:lang w:val="en-US" w:eastAsia="zh-CN"/>
        </w:rPr>
      </w:pPr>
    </w:p>
    <w:p w14:paraId="647C2CAA">
      <w:pPr>
        <w:pStyle w:val="2"/>
        <w:rPr>
          <w:rFonts w:hint="eastAsia" w:ascii="黑体" w:hAnsi="黑体" w:eastAsia="黑体" w:cs="黑体"/>
          <w:sz w:val="32"/>
          <w:szCs w:val="32"/>
          <w:lang w:val="en-US" w:eastAsia="zh-CN"/>
        </w:rPr>
      </w:pPr>
    </w:p>
    <w:p w14:paraId="3CE3AC65">
      <w:pPr>
        <w:pStyle w:val="2"/>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科室确认：</w:t>
      </w:r>
    </w:p>
    <w:p w14:paraId="0F80F60C">
      <w:pPr>
        <w:ind w:firstLine="520" w:firstLineChars="100"/>
        <w:jc w:val="center"/>
        <w:rPr>
          <w:rFonts w:ascii="黑体" w:hAnsi="黑体" w:eastAsia="黑体" w:cs="黑体"/>
          <w:sz w:val="52"/>
          <w:szCs w:val="52"/>
        </w:rPr>
      </w:pPr>
      <w:r>
        <w:rPr>
          <w:rFonts w:hint="eastAsia" w:ascii="黑体" w:hAnsi="黑体" w:eastAsia="黑体" w:cs="黑体"/>
          <w:sz w:val="52"/>
          <w:szCs w:val="52"/>
        </w:rPr>
        <w:t>目  录</w:t>
      </w:r>
    </w:p>
    <w:p w14:paraId="15867D12">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eastAsia="zh-CN"/>
        </w:rPr>
        <w:t>采购</w:t>
      </w:r>
      <w:r>
        <w:rPr>
          <w:rFonts w:hint="eastAsia" w:ascii="黑体" w:hAnsi="黑体" w:eastAsia="黑体" w:cs="黑体"/>
          <w:sz w:val="32"/>
          <w:szCs w:val="32"/>
        </w:rPr>
        <w:t>公告 </w:t>
      </w:r>
    </w:p>
    <w:p w14:paraId="2893A366">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eastAsia="zh-CN"/>
        </w:rPr>
        <w:t>响应</w:t>
      </w:r>
      <w:r>
        <w:rPr>
          <w:rFonts w:hint="eastAsia" w:ascii="黑体" w:hAnsi="黑体" w:eastAsia="黑体" w:cs="黑体"/>
          <w:sz w:val="32"/>
          <w:szCs w:val="32"/>
        </w:rPr>
        <w:t>须知</w:t>
      </w:r>
    </w:p>
    <w:p w14:paraId="0CCC6918">
      <w:pPr>
        <w:numPr>
          <w:ilvl w:val="0"/>
          <w:numId w:val="2"/>
        </w:numPr>
        <w:rPr>
          <w:rFonts w:ascii="黑体" w:hAnsi="黑体" w:eastAsia="黑体" w:cs="黑体"/>
          <w:sz w:val="32"/>
          <w:szCs w:val="32"/>
        </w:rPr>
      </w:pPr>
      <w:r>
        <w:rPr>
          <w:rFonts w:hint="eastAsia" w:ascii="黑体" w:hAnsi="黑体" w:eastAsia="黑体" w:cs="黑体"/>
          <w:sz w:val="32"/>
          <w:szCs w:val="32"/>
        </w:rPr>
        <w:t>总则</w:t>
      </w:r>
    </w:p>
    <w:p w14:paraId="5E3847FB">
      <w:pPr>
        <w:numPr>
          <w:ilvl w:val="0"/>
          <w:numId w:val="2"/>
        </w:numP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文件的编写</w:t>
      </w:r>
    </w:p>
    <w:p w14:paraId="127E4BED">
      <w:pPr>
        <w:numPr>
          <w:ilvl w:val="0"/>
          <w:numId w:val="2"/>
        </w:numP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文件的提交</w:t>
      </w:r>
    </w:p>
    <w:p w14:paraId="15CE36B2">
      <w:pPr>
        <w:rPr>
          <w:rFonts w:ascii="黑体" w:hAnsi="黑体" w:eastAsia="黑体" w:cs="黑体"/>
          <w:sz w:val="32"/>
          <w:szCs w:val="32"/>
        </w:rPr>
      </w:pPr>
      <w:r>
        <w:rPr>
          <w:rFonts w:hint="eastAsia" w:ascii="黑体" w:hAnsi="黑体" w:eastAsia="黑体" w:cs="黑体"/>
          <w:sz w:val="32"/>
          <w:szCs w:val="32"/>
        </w:rPr>
        <w:t xml:space="preserve">           （四）评标办法</w:t>
      </w:r>
    </w:p>
    <w:p w14:paraId="208FDF92">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合同条款</w:t>
      </w:r>
    </w:p>
    <w:p w14:paraId="3D05591E">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eastAsia="zh-CN"/>
        </w:rPr>
        <w:t>响应</w:t>
      </w:r>
      <w:r>
        <w:rPr>
          <w:rFonts w:hint="eastAsia" w:ascii="黑体" w:hAnsi="黑体" w:eastAsia="黑体" w:cs="黑体"/>
          <w:sz w:val="32"/>
          <w:szCs w:val="32"/>
        </w:rPr>
        <w:t>文件格式</w:t>
      </w:r>
    </w:p>
    <w:p w14:paraId="72F72D34">
      <w:pPr>
        <w:rPr>
          <w:rFonts w:ascii="黑体" w:hAnsi="黑体" w:eastAsia="黑体" w:cs="黑体"/>
          <w:sz w:val="32"/>
          <w:szCs w:val="32"/>
        </w:rPr>
      </w:pPr>
    </w:p>
    <w:p w14:paraId="6AF7B1C9">
      <w:pPr>
        <w:rPr>
          <w:rFonts w:ascii="黑体" w:hAnsi="黑体" w:eastAsia="黑体" w:cs="黑体"/>
          <w:sz w:val="32"/>
          <w:szCs w:val="32"/>
        </w:rPr>
      </w:pPr>
    </w:p>
    <w:p w14:paraId="099B275C">
      <w:pPr>
        <w:rPr>
          <w:rFonts w:ascii="黑体" w:hAnsi="黑体" w:eastAsia="黑体" w:cs="黑体"/>
          <w:sz w:val="32"/>
          <w:szCs w:val="32"/>
        </w:rPr>
      </w:pPr>
    </w:p>
    <w:p w14:paraId="1FBAB3B8">
      <w:pPr>
        <w:rPr>
          <w:rFonts w:ascii="黑体" w:hAnsi="黑体" w:eastAsia="黑体" w:cs="黑体"/>
          <w:sz w:val="32"/>
          <w:szCs w:val="32"/>
        </w:rPr>
      </w:pPr>
    </w:p>
    <w:p w14:paraId="7F2D8BFB">
      <w:pPr>
        <w:rPr>
          <w:rFonts w:ascii="黑体" w:hAnsi="黑体" w:eastAsia="黑体" w:cs="黑体"/>
          <w:sz w:val="32"/>
          <w:szCs w:val="32"/>
        </w:rPr>
      </w:pPr>
    </w:p>
    <w:p w14:paraId="272A362A">
      <w:pPr>
        <w:rPr>
          <w:rFonts w:ascii="黑体" w:hAnsi="黑体" w:eastAsia="黑体" w:cs="黑体"/>
          <w:sz w:val="32"/>
          <w:szCs w:val="32"/>
        </w:rPr>
      </w:pPr>
    </w:p>
    <w:p w14:paraId="2AAEF069">
      <w:pPr>
        <w:rPr>
          <w:rFonts w:ascii="黑体" w:hAnsi="黑体" w:eastAsia="黑体" w:cs="黑体"/>
          <w:sz w:val="32"/>
          <w:szCs w:val="32"/>
        </w:rPr>
      </w:pPr>
    </w:p>
    <w:p w14:paraId="4B181798">
      <w:pPr>
        <w:rPr>
          <w:rFonts w:ascii="黑体" w:hAnsi="黑体" w:eastAsia="黑体" w:cs="黑体"/>
          <w:sz w:val="32"/>
          <w:szCs w:val="32"/>
        </w:rPr>
      </w:pPr>
    </w:p>
    <w:p w14:paraId="0E8F7D86">
      <w:pPr>
        <w:pStyle w:val="2"/>
      </w:pPr>
    </w:p>
    <w:p w14:paraId="6E1F1F3C">
      <w:pPr>
        <w:rPr>
          <w:rFonts w:ascii="黑体" w:hAnsi="黑体" w:eastAsia="黑体" w:cs="黑体"/>
          <w:sz w:val="32"/>
          <w:szCs w:val="32"/>
        </w:rPr>
      </w:pPr>
    </w:p>
    <w:p w14:paraId="26B39943">
      <w:pPr>
        <w:pStyle w:val="2"/>
        <w:rPr>
          <w:rFonts w:ascii="黑体" w:hAnsi="黑体" w:eastAsia="黑体" w:cs="黑体"/>
          <w:sz w:val="32"/>
          <w:szCs w:val="32"/>
        </w:rPr>
      </w:pPr>
    </w:p>
    <w:p w14:paraId="686F9E60">
      <w:pPr>
        <w:pStyle w:val="2"/>
      </w:pPr>
    </w:p>
    <w:p w14:paraId="49ACDE9D">
      <w:pPr>
        <w:rPr>
          <w:rFonts w:ascii="黑体" w:hAnsi="黑体" w:eastAsia="黑体" w:cs="黑体"/>
          <w:sz w:val="32"/>
          <w:szCs w:val="32"/>
        </w:rPr>
      </w:pPr>
    </w:p>
    <w:p w14:paraId="401E2001">
      <w:pPr>
        <w:pStyle w:val="2"/>
      </w:pPr>
    </w:p>
    <w:p w14:paraId="4910CD9A">
      <w:pPr>
        <w:numPr>
          <w:ilvl w:val="0"/>
          <w:numId w:val="3"/>
        </w:numPr>
        <w:jc w:val="center"/>
        <w:rPr>
          <w:rFonts w:ascii="黑体" w:hAnsi="黑体" w:eastAsia="黑体" w:cs="黑体"/>
          <w:sz w:val="32"/>
          <w:szCs w:val="32"/>
        </w:rPr>
      </w:pPr>
      <w:r>
        <w:rPr>
          <w:rFonts w:hint="eastAsia" w:ascii="黑体" w:hAnsi="黑体" w:eastAsia="黑体" w:cs="黑体"/>
          <w:sz w:val="32"/>
          <w:szCs w:val="32"/>
          <w:lang w:eastAsia="zh-CN"/>
        </w:rPr>
        <w:t>采购</w:t>
      </w:r>
      <w:r>
        <w:rPr>
          <w:rFonts w:hint="eastAsia" w:ascii="黑体" w:hAnsi="黑体" w:eastAsia="黑体" w:cs="黑体"/>
          <w:sz w:val="32"/>
          <w:szCs w:val="32"/>
        </w:rPr>
        <w:t>公告</w:t>
      </w:r>
    </w:p>
    <w:p w14:paraId="2378F38B">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本项目为</w:t>
      </w:r>
      <w:r>
        <w:rPr>
          <w:rFonts w:hint="eastAsia" w:ascii="仿宋_GB2312" w:eastAsia="仿宋_GB2312"/>
          <w:sz w:val="32"/>
          <w:szCs w:val="32"/>
          <w:lang w:eastAsia="zh-CN"/>
        </w:rPr>
        <w:t>新郑市公立人民医院</w:t>
      </w:r>
      <w:r>
        <w:rPr>
          <w:rFonts w:hint="eastAsia" w:ascii="仿宋_GB2312" w:eastAsia="仿宋_GB2312"/>
          <w:sz w:val="32"/>
          <w:szCs w:val="32"/>
          <w:lang w:val="en-US" w:eastAsia="zh-CN"/>
        </w:rPr>
        <w:t>西门子3.0T磁共振维保服务采购项目项目采购项目，</w:t>
      </w:r>
      <w:r>
        <w:rPr>
          <w:rFonts w:hint="eastAsia" w:ascii="仿宋_GB2312" w:eastAsia="仿宋_GB2312"/>
          <w:sz w:val="32"/>
          <w:szCs w:val="32"/>
          <w:lang w:eastAsia="zh-CN"/>
        </w:rPr>
        <w:t>具体事宜公布如下：</w:t>
      </w:r>
    </w:p>
    <w:p w14:paraId="00665672">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ascii="黑体" w:eastAsia="黑体"/>
          <w:sz w:val="32"/>
          <w:szCs w:val="32"/>
        </w:rPr>
      </w:pPr>
      <w:r>
        <w:rPr>
          <w:rFonts w:hint="eastAsia" w:ascii="黑体" w:eastAsia="黑体"/>
          <w:sz w:val="32"/>
          <w:szCs w:val="32"/>
        </w:rPr>
        <w:t>一、项目名称</w:t>
      </w:r>
    </w:p>
    <w:p w14:paraId="14934599">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西门子3.0T磁共振维保服务采购项目项目</w:t>
      </w:r>
      <w:r>
        <w:rPr>
          <w:rFonts w:hint="eastAsia" w:ascii="仿宋_GB2312" w:eastAsia="仿宋_GB2312"/>
          <w:sz w:val="32"/>
          <w:szCs w:val="32"/>
        </w:rPr>
        <w:t>。</w:t>
      </w:r>
    </w:p>
    <w:p w14:paraId="0C66C09C">
      <w:pPr>
        <w:keepNext w:val="0"/>
        <w:keepLines w:val="0"/>
        <w:pageBreakBefore w:val="0"/>
        <w:numPr>
          <w:ilvl w:val="0"/>
          <w:numId w:val="4"/>
        </w:numPr>
        <w:kinsoku/>
        <w:wordWrap/>
        <w:overflowPunct/>
        <w:topLinePunct w:val="0"/>
        <w:autoSpaceDE/>
        <w:autoSpaceDN/>
        <w:bidi w:val="0"/>
        <w:adjustRightInd/>
        <w:snapToGrid/>
        <w:spacing w:line="500" w:lineRule="exact"/>
        <w:ind w:firstLine="640" w:firstLineChars="200"/>
        <w:textAlignment w:val="auto"/>
        <w:rPr>
          <w:rFonts w:hint="eastAsia" w:ascii="黑体" w:eastAsia="黑体"/>
          <w:sz w:val="32"/>
          <w:szCs w:val="32"/>
          <w:lang w:val="en-US" w:eastAsia="zh-CN"/>
        </w:rPr>
      </w:pPr>
      <w:r>
        <w:rPr>
          <w:rFonts w:hint="eastAsia" w:ascii="黑体" w:eastAsia="黑体"/>
          <w:sz w:val="32"/>
          <w:szCs w:val="32"/>
        </w:rPr>
        <w:t>项目概况</w:t>
      </w:r>
    </w:p>
    <w:p w14:paraId="10B76D5F">
      <w:pPr>
        <w:pStyle w:val="2"/>
        <w:rPr>
          <w:rFonts w:hint="eastAsia" w:ascii="仿宋_GB2312" w:eastAsia="仿宋_GB2312" w:cstheme="minorBidi"/>
          <w:color w:val="FF0000"/>
          <w:kern w:val="2"/>
          <w:sz w:val="32"/>
          <w:szCs w:val="32"/>
          <w:lang w:val="en-US" w:eastAsia="zh-CN" w:bidi="ar-SA"/>
        </w:rPr>
      </w:pPr>
      <w:r>
        <w:rPr>
          <w:rFonts w:hint="eastAsia" w:ascii="仿宋_GB2312" w:eastAsia="仿宋_GB2312" w:hAnsiTheme="minorHAnsi" w:cstheme="minorBidi"/>
          <w:color w:val="FF0000"/>
          <w:kern w:val="2"/>
          <w:sz w:val="32"/>
          <w:szCs w:val="32"/>
          <w:lang w:val="en-US" w:eastAsia="zh-CN" w:bidi="ar-SA"/>
        </w:rPr>
        <w:t xml:space="preserve"> </w:t>
      </w:r>
      <w:r>
        <w:rPr>
          <w:rFonts w:hint="eastAsia" w:ascii="仿宋_GB2312" w:eastAsia="仿宋_GB2312" w:cstheme="minorBidi"/>
          <w:color w:val="FF0000"/>
          <w:kern w:val="2"/>
          <w:sz w:val="32"/>
          <w:szCs w:val="32"/>
          <w:lang w:val="en-US" w:eastAsia="zh-CN" w:bidi="ar-SA"/>
        </w:rPr>
        <w:t xml:space="preserve">   我院西门子3.0T磁共振（型号：），现需采用技术维保的形式对设备进行维保，维保项目主要包括每年4次保养，以及无限次人工的技术服务。</w:t>
      </w:r>
    </w:p>
    <w:p w14:paraId="068531E8">
      <w:pPr>
        <w:pStyle w:val="2"/>
        <w:ind w:firstLine="640" w:firstLineChars="200"/>
        <w:rPr>
          <w:rFonts w:hint="eastAsia" w:ascii="仿宋_GB2312" w:eastAsia="仿宋_GB2312" w:cstheme="minorBidi"/>
          <w:kern w:val="2"/>
          <w:sz w:val="32"/>
          <w:szCs w:val="32"/>
          <w:lang w:val="en-US" w:eastAsia="zh-CN" w:bidi="ar-SA"/>
        </w:rPr>
      </w:pPr>
      <w:r>
        <w:rPr>
          <w:rFonts w:hint="eastAsia" w:ascii="仿宋_GB2312" w:eastAsia="仿宋_GB2312" w:cstheme="minorBidi"/>
          <w:kern w:val="2"/>
          <w:sz w:val="32"/>
          <w:szCs w:val="32"/>
          <w:lang w:val="en-US" w:eastAsia="zh-CN" w:bidi="ar-SA"/>
        </w:rPr>
        <w:t>项目预算：4.88万元/每年</w:t>
      </w:r>
    </w:p>
    <w:p w14:paraId="672830D1">
      <w:pPr>
        <w:pStyle w:val="2"/>
        <w:ind w:firstLine="640" w:firstLineChars="200"/>
        <w:rPr>
          <w:rFonts w:hint="default" w:ascii="仿宋_GB2312" w:eastAsia="仿宋_GB2312" w:cstheme="minorBidi"/>
          <w:kern w:val="2"/>
          <w:sz w:val="32"/>
          <w:szCs w:val="32"/>
          <w:lang w:val="en-US" w:eastAsia="zh-CN" w:bidi="ar-SA"/>
        </w:rPr>
      </w:pPr>
      <w:r>
        <w:rPr>
          <w:rFonts w:hint="eastAsia" w:ascii="仿宋_GB2312" w:eastAsia="仿宋_GB2312" w:cstheme="minorBidi"/>
          <w:kern w:val="2"/>
          <w:sz w:val="32"/>
          <w:szCs w:val="32"/>
          <w:lang w:val="en-US" w:eastAsia="zh-CN" w:bidi="ar-SA"/>
        </w:rPr>
        <w:t>服务期限：一年</w:t>
      </w:r>
    </w:p>
    <w:p w14:paraId="26605CB3">
      <w:pPr>
        <w:keepNext w:val="0"/>
        <w:keepLines w:val="0"/>
        <w:pageBreakBefore w:val="0"/>
        <w:numPr>
          <w:ilvl w:val="0"/>
          <w:numId w:val="4"/>
        </w:numPr>
        <w:kinsoku/>
        <w:wordWrap/>
        <w:overflowPunct/>
        <w:topLinePunct w:val="0"/>
        <w:autoSpaceDE/>
        <w:autoSpaceDN/>
        <w:bidi w:val="0"/>
        <w:adjustRightInd/>
        <w:snapToGrid/>
        <w:spacing w:line="500" w:lineRule="exact"/>
        <w:ind w:left="0" w:leftChars="0" w:firstLine="640" w:firstLineChars="200"/>
        <w:textAlignment w:val="auto"/>
        <w:rPr>
          <w:rFonts w:hint="eastAsia" w:ascii="黑体" w:eastAsia="黑体"/>
          <w:sz w:val="32"/>
          <w:szCs w:val="32"/>
        </w:rPr>
      </w:pPr>
      <w:r>
        <w:rPr>
          <w:rFonts w:hint="eastAsia" w:ascii="黑体" w:eastAsia="黑体"/>
          <w:sz w:val="32"/>
          <w:szCs w:val="32"/>
          <w:lang w:eastAsia="zh-CN"/>
        </w:rPr>
        <w:t>公司</w:t>
      </w:r>
      <w:r>
        <w:rPr>
          <w:rFonts w:hint="eastAsia" w:ascii="黑体" w:eastAsia="黑体"/>
          <w:sz w:val="32"/>
          <w:szCs w:val="32"/>
        </w:rPr>
        <w:t>资格要求</w:t>
      </w:r>
      <w:bookmarkStart w:id="15" w:name="_GoBack"/>
      <w:bookmarkEnd w:id="15"/>
    </w:p>
    <w:p w14:paraId="684DF76A">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w:t>
      </w:r>
      <w:r>
        <w:rPr>
          <w:rFonts w:hint="eastAsia" w:ascii="仿宋_GB2312" w:eastAsia="仿宋_GB2312"/>
          <w:sz w:val="32"/>
          <w:szCs w:val="32"/>
          <w:lang w:eastAsia="zh-CN"/>
        </w:rPr>
        <w:t>公司</w:t>
      </w:r>
      <w:r>
        <w:rPr>
          <w:rFonts w:hint="eastAsia" w:ascii="仿宋_GB2312" w:eastAsia="仿宋_GB2312"/>
          <w:sz w:val="32"/>
          <w:szCs w:val="32"/>
        </w:rPr>
        <w:t>须在中华人民共和国境内依法登记注册，</w:t>
      </w:r>
      <w:r>
        <w:rPr>
          <w:rFonts w:hint="eastAsia" w:ascii="仿宋_GB2312" w:eastAsia="仿宋_GB2312"/>
          <w:sz w:val="32"/>
          <w:szCs w:val="32"/>
          <w:lang w:val="en-US" w:eastAsia="zh-CN"/>
        </w:rPr>
        <w:t>具备承担采购项目的能力，具有医疗器械维修资质</w:t>
      </w:r>
      <w:r>
        <w:rPr>
          <w:rFonts w:hint="eastAsia" w:ascii="仿宋_GB2312" w:eastAsia="仿宋_GB2312"/>
          <w:sz w:val="32"/>
          <w:szCs w:val="32"/>
        </w:rPr>
        <w:t>。</w:t>
      </w:r>
    </w:p>
    <w:p w14:paraId="0C13CD62">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w:t>
      </w:r>
      <w:r>
        <w:rPr>
          <w:rFonts w:hint="eastAsia" w:ascii="仿宋_GB2312" w:eastAsia="仿宋_GB2312"/>
          <w:sz w:val="32"/>
          <w:szCs w:val="32"/>
          <w:lang w:eastAsia="zh-CN"/>
        </w:rPr>
        <w:t>公司</w:t>
      </w:r>
      <w:r>
        <w:rPr>
          <w:rFonts w:hint="eastAsia" w:ascii="仿宋_GB2312" w:eastAsia="仿宋_GB2312"/>
          <w:sz w:val="32"/>
          <w:szCs w:val="32"/>
        </w:rPr>
        <w:t>不得有商业贿赂和不正当欺诈行为。如供货人被证实有以上行为，将被视为不合格；</w:t>
      </w:r>
    </w:p>
    <w:p w14:paraId="528CE6EA">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w:t>
      </w:r>
      <w:r>
        <w:rPr>
          <w:rFonts w:hint="eastAsia" w:ascii="仿宋_GB2312" w:eastAsia="仿宋_GB2312"/>
          <w:sz w:val="32"/>
          <w:szCs w:val="32"/>
          <w:lang w:eastAsia="zh-CN"/>
        </w:rPr>
        <w:t>公司</w:t>
      </w:r>
      <w:r>
        <w:rPr>
          <w:rFonts w:hint="eastAsia" w:ascii="仿宋_GB2312" w:eastAsia="仿宋_GB2312"/>
          <w:sz w:val="32"/>
          <w:szCs w:val="32"/>
        </w:rPr>
        <w:t>经营行为必须符合国家法律法规和有关规定；</w:t>
      </w:r>
    </w:p>
    <w:p w14:paraId="41E1EB93">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、本项目不接受联合体投标，不允许分包和转包。</w:t>
      </w:r>
    </w:p>
    <w:p w14:paraId="240FCA92">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ascii="黑体" w:eastAsia="黑体"/>
          <w:sz w:val="32"/>
          <w:szCs w:val="32"/>
        </w:rPr>
      </w:pPr>
      <w:r>
        <w:rPr>
          <w:rFonts w:hint="eastAsia" w:ascii="黑体" w:eastAsia="黑体"/>
          <w:sz w:val="32"/>
          <w:szCs w:val="32"/>
        </w:rPr>
        <w:t>四、报名信息及资料提交</w:t>
      </w:r>
    </w:p>
    <w:p w14:paraId="5135469C">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ascii="仿宋_GB2312" w:eastAsia="仿宋_GB2312"/>
          <w:color w:val="000000"/>
          <w:sz w:val="32"/>
          <w:szCs w:val="32"/>
        </w:rPr>
      </w:pPr>
      <w:r>
        <w:rPr>
          <w:rFonts w:hint="eastAsia" w:ascii="仿宋_GB2312" w:eastAsia="仿宋_GB2312"/>
          <w:sz w:val="32"/>
          <w:szCs w:val="32"/>
        </w:rPr>
        <w:t>1、报名时间：</w:t>
      </w:r>
      <w:r>
        <w:rPr>
          <w:rFonts w:hint="eastAsia" w:ascii="仿宋_GB2312" w:eastAsia="仿宋_GB2312"/>
          <w:color w:val="C00000"/>
          <w:sz w:val="32"/>
          <w:szCs w:val="32"/>
          <w:lang w:val="en-US" w:eastAsia="zh-CN"/>
        </w:rPr>
        <w:t>2025</w:t>
      </w:r>
      <w:r>
        <w:rPr>
          <w:rFonts w:hint="eastAsia" w:ascii="仿宋_GB2312" w:eastAsia="仿宋_GB2312"/>
          <w:color w:val="C00000"/>
          <w:sz w:val="32"/>
          <w:szCs w:val="32"/>
          <w:lang w:eastAsia="zh-CN"/>
        </w:rPr>
        <w:t>年</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lang w:eastAsia="zh-CN"/>
        </w:rPr>
        <w:t>月</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日至20</w:t>
      </w:r>
      <w:r>
        <w:rPr>
          <w:rFonts w:hint="eastAsia" w:ascii="仿宋_GB2312" w:eastAsia="仿宋_GB2312"/>
          <w:color w:val="C00000"/>
          <w:sz w:val="32"/>
          <w:szCs w:val="32"/>
          <w:lang w:val="en-US" w:eastAsia="zh-CN"/>
        </w:rPr>
        <w:t>25</w:t>
      </w:r>
      <w:r>
        <w:rPr>
          <w:rFonts w:hint="eastAsia" w:ascii="仿宋_GB2312" w:eastAsia="仿宋_GB2312"/>
          <w:color w:val="C00000"/>
          <w:sz w:val="32"/>
          <w:szCs w:val="32"/>
        </w:rPr>
        <w:t>年</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月</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日</w:t>
      </w:r>
    </w:p>
    <w:p w14:paraId="5D32A156">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ascii="仿宋_GB2312" w:eastAsia="仿宋_GB2312"/>
          <w:sz w:val="32"/>
          <w:szCs w:val="32"/>
        </w:rPr>
      </w:pPr>
      <w:r>
        <w:rPr>
          <w:rFonts w:hint="eastAsia" w:ascii="仿宋_GB2312" w:eastAsia="仿宋_GB2312"/>
          <w:sz w:val="32"/>
          <w:szCs w:val="32"/>
        </w:rPr>
        <w:t>【工作日8:30-12:00,14:00-17:00（北京时间）】</w:t>
      </w:r>
    </w:p>
    <w:p w14:paraId="39910C18">
      <w:pPr>
        <w:keepNext w:val="0"/>
        <w:keepLines w:val="0"/>
        <w:pageBreakBefore w:val="0"/>
        <w:numPr>
          <w:ilvl w:val="0"/>
          <w:numId w:val="5"/>
        </w:numPr>
        <w:kinsoku/>
        <w:wordWrap/>
        <w:overflowPunct/>
        <w:topLinePunct w:val="0"/>
        <w:autoSpaceDE/>
        <w:autoSpaceDN/>
        <w:bidi w:val="0"/>
        <w:adjustRightInd/>
        <w:snapToGrid/>
        <w:spacing w:line="500" w:lineRule="exact"/>
        <w:ind w:firstLine="640" w:firstLineChars="200"/>
        <w:textAlignment w:val="auto"/>
        <w:rPr>
          <w:rFonts w:hint="eastAsia" w:eastAsia="宋体"/>
          <w:lang w:val="en-US" w:eastAsia="zh-CN"/>
        </w:rPr>
      </w:pPr>
      <w:r>
        <w:rPr>
          <w:rFonts w:hint="eastAsia" w:ascii="仿宋_GB2312" w:eastAsia="仿宋_GB2312"/>
          <w:sz w:val="32"/>
          <w:szCs w:val="32"/>
        </w:rPr>
        <w:t>报名地点：</w:t>
      </w:r>
      <w:r>
        <w:rPr>
          <w:rFonts w:hint="eastAsia" w:ascii="仿宋_GB2312" w:eastAsia="仿宋_GB2312"/>
          <w:sz w:val="32"/>
          <w:szCs w:val="32"/>
          <w:lang w:eastAsia="zh-CN"/>
        </w:rPr>
        <w:t>新郑市公立人民医院财务部（</w:t>
      </w:r>
      <w:r>
        <w:rPr>
          <w:rFonts w:hint="eastAsia" w:ascii="仿宋_GB2312" w:eastAsia="仿宋_GB2312"/>
          <w:sz w:val="32"/>
          <w:szCs w:val="32"/>
        </w:rPr>
        <w:t>招标办</w:t>
      </w:r>
      <w:r>
        <w:rPr>
          <w:rFonts w:hint="eastAsia" w:ascii="仿宋_GB2312" w:eastAsia="仿宋_GB2312"/>
          <w:sz w:val="32"/>
          <w:szCs w:val="32"/>
          <w:lang w:eastAsia="zh-CN"/>
        </w:rPr>
        <w:t>）</w:t>
      </w:r>
      <w:r>
        <w:rPr>
          <w:rFonts w:hint="eastAsia" w:ascii="仿宋_GB2312" w:eastAsia="仿宋_GB2312"/>
          <w:sz w:val="32"/>
          <w:szCs w:val="32"/>
        </w:rPr>
        <w:t>（科研楼</w:t>
      </w:r>
      <w:r>
        <w:rPr>
          <w:rFonts w:hint="eastAsia" w:ascii="仿宋_GB2312" w:eastAsia="仿宋_GB2312"/>
          <w:sz w:val="32"/>
          <w:szCs w:val="32"/>
          <w:lang w:eastAsia="zh-CN"/>
        </w:rPr>
        <w:t>三</w:t>
      </w:r>
      <w:r>
        <w:rPr>
          <w:rFonts w:hint="eastAsia" w:ascii="仿宋_GB2312" w:eastAsia="仿宋_GB2312"/>
          <w:sz w:val="32"/>
          <w:szCs w:val="32"/>
        </w:rPr>
        <w:t>楼</w:t>
      </w:r>
      <w:r>
        <w:rPr>
          <w:rFonts w:hint="eastAsia" w:ascii="仿宋_GB2312" w:eastAsia="仿宋_GB2312"/>
          <w:sz w:val="32"/>
          <w:szCs w:val="32"/>
          <w:lang w:eastAsia="zh-CN"/>
        </w:rPr>
        <w:t>）</w:t>
      </w:r>
    </w:p>
    <w:p w14:paraId="78CC1D81">
      <w:pPr>
        <w:keepNext w:val="0"/>
        <w:keepLines w:val="0"/>
        <w:pageBreakBefore w:val="0"/>
        <w:numPr>
          <w:ilvl w:val="0"/>
          <w:numId w:val="5"/>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eastAsia="仿宋_GB2312"/>
          <w:color w:val="C00000"/>
          <w:sz w:val="32"/>
          <w:szCs w:val="32"/>
          <w:lang w:eastAsia="zh-CN"/>
        </w:rPr>
      </w:pPr>
      <w:r>
        <w:rPr>
          <w:rFonts w:hint="eastAsia" w:ascii="仿宋_GB2312" w:eastAsia="仿宋_GB2312"/>
          <w:sz w:val="32"/>
          <w:szCs w:val="32"/>
        </w:rPr>
        <w:t>报名须知：</w:t>
      </w:r>
      <w:r>
        <w:rPr>
          <w:rFonts w:hint="eastAsia" w:ascii="仿宋_GB2312" w:eastAsia="仿宋_GB2312"/>
          <w:color w:val="C00000"/>
          <w:sz w:val="32"/>
          <w:szCs w:val="32"/>
        </w:rPr>
        <w:t>报名须携带企业的三证一照（营业执照、组织机构代码证、税务登记证）</w:t>
      </w:r>
      <w:r>
        <w:rPr>
          <w:rFonts w:hint="eastAsia" w:ascii="仿宋_GB2312" w:eastAsia="仿宋_GB2312"/>
          <w:bCs/>
          <w:color w:val="C00000"/>
          <w:sz w:val="32"/>
          <w:szCs w:val="32"/>
        </w:rPr>
        <w:t>副本</w:t>
      </w:r>
      <w:r>
        <w:rPr>
          <w:rFonts w:hint="eastAsia" w:ascii="仿宋_GB2312" w:eastAsia="仿宋_GB2312"/>
          <w:bCs/>
          <w:color w:val="C00000"/>
          <w:sz w:val="32"/>
          <w:szCs w:val="32"/>
          <w:lang w:eastAsia="zh-CN"/>
        </w:rPr>
        <w:t>、</w:t>
      </w:r>
      <w:r>
        <w:rPr>
          <w:rFonts w:hint="eastAsia" w:ascii="仿宋_GB2312" w:eastAsia="仿宋_GB2312"/>
          <w:color w:val="C00000"/>
          <w:sz w:val="32"/>
          <w:szCs w:val="32"/>
        </w:rPr>
        <w:t>法人授权证书以及被授权人身份证</w:t>
      </w:r>
      <w:r>
        <w:rPr>
          <w:rFonts w:hint="eastAsia" w:ascii="仿宋_GB2312" w:eastAsia="仿宋_GB2312"/>
          <w:color w:val="C00000"/>
          <w:sz w:val="32"/>
          <w:szCs w:val="32"/>
          <w:lang w:eastAsia="zh-CN"/>
        </w:rPr>
        <w:t>、维修资质证明。</w:t>
      </w:r>
    </w:p>
    <w:p w14:paraId="5C2EDEA0">
      <w:pPr>
        <w:keepNext w:val="0"/>
        <w:keepLines w:val="0"/>
        <w:pageBreakBefore w:val="0"/>
        <w:numPr>
          <w:ilvl w:val="0"/>
          <w:numId w:val="5"/>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eastAsia="仿宋_GB2312"/>
          <w:color w:val="C00000"/>
          <w:sz w:val="32"/>
          <w:szCs w:val="32"/>
          <w:lang w:eastAsia="zh-CN"/>
        </w:rPr>
      </w:pPr>
      <w:r>
        <w:rPr>
          <w:rFonts w:hint="eastAsia" w:ascii="仿宋_GB2312" w:hAnsi="Calibri" w:eastAsia="仿宋_GB2312" w:cs="Times New Roman"/>
          <w:color w:val="C00000"/>
          <w:sz w:val="32"/>
          <w:szCs w:val="32"/>
          <w:highlight w:val="yellow"/>
        </w:rPr>
        <w:t>本项目</w:t>
      </w:r>
      <w:r>
        <w:rPr>
          <w:rFonts w:hint="eastAsia" w:ascii="仿宋_GB2312" w:eastAsia="仿宋_GB2312" w:cs="Times New Roman"/>
          <w:color w:val="C00000"/>
          <w:sz w:val="32"/>
          <w:szCs w:val="32"/>
          <w:highlight w:val="yellow"/>
        </w:rPr>
        <w:t>接受</w:t>
      </w:r>
      <w:r>
        <w:rPr>
          <w:rFonts w:hint="eastAsia" w:ascii="仿宋_GB2312" w:hAnsi="Calibri" w:eastAsia="仿宋_GB2312" w:cs="Times New Roman"/>
          <w:color w:val="C00000"/>
          <w:sz w:val="32"/>
          <w:szCs w:val="32"/>
          <w:highlight w:val="yellow"/>
        </w:rPr>
        <w:t>网上报名及现场报名，如选择网上报名请各报名单位将报名所需材料电子版，发至招标办邮箱，并注明联系人、联系方式</w:t>
      </w:r>
      <w:r>
        <w:rPr>
          <w:rFonts w:hint="eastAsia" w:ascii="仿宋_GB2312" w:hAnsi="Calibri" w:eastAsia="仿宋_GB2312" w:cs="Times New Roman"/>
          <w:color w:val="C00000"/>
          <w:sz w:val="32"/>
          <w:szCs w:val="32"/>
          <w:highlight w:val="yellow"/>
          <w:lang w:eastAsia="zh-CN"/>
        </w:rPr>
        <w:t>。</w:t>
      </w:r>
    </w:p>
    <w:p w14:paraId="544C4847">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ascii="黑体" w:eastAsia="黑体"/>
          <w:sz w:val="32"/>
          <w:szCs w:val="32"/>
        </w:rPr>
      </w:pPr>
      <w:r>
        <w:rPr>
          <w:rFonts w:hint="eastAsia" w:ascii="黑体" w:eastAsia="黑体"/>
          <w:sz w:val="32"/>
          <w:szCs w:val="32"/>
        </w:rPr>
        <w:t>五、评审</w:t>
      </w:r>
    </w:p>
    <w:p w14:paraId="47232A16">
      <w:pPr>
        <w:keepNext w:val="0"/>
        <w:keepLines w:val="0"/>
        <w:pageBreakBefore w:val="0"/>
        <w:kinsoku/>
        <w:wordWrap/>
        <w:overflowPunct/>
        <w:topLinePunct w:val="0"/>
        <w:autoSpaceDE/>
        <w:autoSpaceDN/>
        <w:bidi w:val="0"/>
        <w:adjustRightInd/>
        <w:snapToGrid/>
        <w:spacing w:line="500" w:lineRule="exact"/>
        <w:ind w:firstLine="643" w:firstLineChars="200"/>
        <w:textAlignment w:val="auto"/>
        <w:rPr>
          <w:rFonts w:hint="eastAsia" w:ascii="仿宋_GB2312" w:eastAsia="仿宋_GB2312"/>
          <w:b/>
          <w:color w:val="C00000"/>
          <w:sz w:val="28"/>
          <w:szCs w:val="28"/>
          <w:lang w:val="en-US" w:eastAsia="zh-CN"/>
        </w:rPr>
      </w:pPr>
      <w:r>
        <w:rPr>
          <w:rFonts w:hint="eastAsia" w:ascii="仿宋_GB2312" w:eastAsia="仿宋_GB2312"/>
          <w:b/>
          <w:sz w:val="32"/>
          <w:szCs w:val="32"/>
        </w:rPr>
        <w:t>评审时间：</w:t>
      </w:r>
      <w:r>
        <w:rPr>
          <w:rFonts w:hint="eastAsia" w:ascii="仿宋_GB2312" w:eastAsia="仿宋_GB2312"/>
          <w:b/>
          <w:color w:val="C00000"/>
          <w:sz w:val="28"/>
          <w:szCs w:val="28"/>
          <w:lang w:val="en-US" w:eastAsia="zh-CN"/>
        </w:rPr>
        <w:t>另行通知</w:t>
      </w:r>
    </w:p>
    <w:p w14:paraId="79FDEF2C">
      <w:pPr>
        <w:keepNext w:val="0"/>
        <w:keepLines w:val="0"/>
        <w:pageBreakBefore w:val="0"/>
        <w:kinsoku/>
        <w:wordWrap/>
        <w:overflowPunct/>
        <w:topLinePunct w:val="0"/>
        <w:autoSpaceDE/>
        <w:autoSpaceDN/>
        <w:bidi w:val="0"/>
        <w:adjustRightInd/>
        <w:snapToGrid/>
        <w:spacing w:line="500" w:lineRule="exact"/>
        <w:ind w:firstLine="643" w:firstLineChars="200"/>
        <w:textAlignment w:val="auto"/>
        <w:rPr>
          <w:rFonts w:ascii="仿宋_GB2312" w:eastAsia="仿宋_GB2312"/>
          <w:b/>
          <w:sz w:val="32"/>
          <w:szCs w:val="32"/>
        </w:rPr>
      </w:pPr>
      <w:r>
        <w:rPr>
          <w:rFonts w:hint="eastAsia" w:ascii="仿宋_GB2312" w:eastAsia="仿宋_GB2312"/>
          <w:b/>
          <w:sz w:val="32"/>
          <w:szCs w:val="32"/>
        </w:rPr>
        <w:t>评审地址：</w:t>
      </w:r>
      <w:r>
        <w:rPr>
          <w:rFonts w:hint="eastAsia" w:ascii="仿宋_GB2312" w:eastAsia="仿宋_GB2312"/>
          <w:b/>
          <w:sz w:val="32"/>
          <w:szCs w:val="32"/>
          <w:lang w:eastAsia="zh-CN"/>
        </w:rPr>
        <w:t>新郑市公立人民医院</w:t>
      </w:r>
      <w:r>
        <w:rPr>
          <w:rFonts w:hint="eastAsia" w:ascii="仿宋_GB2312" w:eastAsia="仿宋_GB2312"/>
          <w:b/>
          <w:sz w:val="32"/>
          <w:szCs w:val="32"/>
        </w:rPr>
        <w:t>科研楼四楼会议室</w:t>
      </w:r>
    </w:p>
    <w:p w14:paraId="3F0080CB">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3" w:firstLineChars="200"/>
        <w:jc w:val="left"/>
        <w:textAlignment w:val="auto"/>
        <w:rPr>
          <w:rFonts w:ascii="仿宋_GB2312" w:eastAsia="仿宋_GB2312"/>
          <w:sz w:val="32"/>
          <w:szCs w:val="32"/>
        </w:rPr>
      </w:pPr>
      <w:r>
        <w:rPr>
          <w:rFonts w:hint="eastAsia" w:ascii="仿宋_GB2312" w:eastAsia="仿宋_GB2312"/>
          <w:b/>
          <w:sz w:val="32"/>
          <w:szCs w:val="32"/>
        </w:rPr>
        <w:t>评审须知：</w:t>
      </w:r>
      <w:r>
        <w:rPr>
          <w:rFonts w:hint="eastAsia" w:ascii="仿宋_GB2312" w:eastAsia="仿宋_GB2312"/>
          <w:sz w:val="32"/>
          <w:szCs w:val="32"/>
        </w:rPr>
        <w:t>携带标书</w:t>
      </w:r>
    </w:p>
    <w:p w14:paraId="714C5B0D">
      <w:pPr>
        <w:keepNext w:val="0"/>
        <w:keepLines w:val="0"/>
        <w:pageBreakBefore w:val="0"/>
        <w:kinsoku/>
        <w:wordWrap/>
        <w:overflowPunct/>
        <w:topLinePunct w:val="0"/>
        <w:autoSpaceDE/>
        <w:autoSpaceDN/>
        <w:bidi w:val="0"/>
        <w:adjustRightInd/>
        <w:snapToGrid/>
        <w:spacing w:line="500" w:lineRule="exact"/>
        <w:ind w:firstLine="643" w:firstLineChars="200"/>
        <w:textAlignment w:val="auto"/>
        <w:rPr>
          <w:rFonts w:ascii="仿宋_GB2312" w:eastAsia="仿宋_GB2312"/>
          <w:sz w:val="32"/>
          <w:szCs w:val="32"/>
        </w:rPr>
      </w:pPr>
      <w:r>
        <w:rPr>
          <w:rFonts w:hint="eastAsia" w:ascii="仿宋_GB2312" w:eastAsia="仿宋_GB2312"/>
          <w:b/>
          <w:sz w:val="32"/>
          <w:szCs w:val="32"/>
        </w:rPr>
        <w:t>报价方式：</w:t>
      </w:r>
      <w:r>
        <w:rPr>
          <w:rFonts w:hint="eastAsia" w:ascii="仿宋_GB2312" w:eastAsia="仿宋_GB2312"/>
          <w:sz w:val="32"/>
          <w:szCs w:val="32"/>
        </w:rPr>
        <w:t>二次报价</w:t>
      </w:r>
    </w:p>
    <w:p w14:paraId="4DC3D96B">
      <w:pPr>
        <w:keepNext w:val="0"/>
        <w:keepLines w:val="0"/>
        <w:pageBreakBefore w:val="0"/>
        <w:kinsoku/>
        <w:wordWrap/>
        <w:overflowPunct/>
        <w:topLinePunct w:val="0"/>
        <w:autoSpaceDE/>
        <w:autoSpaceDN/>
        <w:bidi w:val="0"/>
        <w:adjustRightInd/>
        <w:snapToGrid/>
        <w:spacing w:line="500" w:lineRule="exact"/>
        <w:ind w:firstLine="643" w:firstLineChars="200"/>
        <w:textAlignment w:val="auto"/>
        <w:rPr>
          <w:rFonts w:hint="eastAsia" w:ascii="仿宋_GB2312" w:eastAsia="仿宋_GB2312"/>
          <w:sz w:val="32"/>
          <w:szCs w:val="32"/>
          <w:lang w:eastAsia="zh-CN"/>
        </w:rPr>
      </w:pPr>
      <w:r>
        <w:rPr>
          <w:rFonts w:hint="eastAsia" w:ascii="仿宋_GB2312" w:eastAsia="仿宋_GB2312"/>
          <w:b/>
          <w:sz w:val="32"/>
          <w:szCs w:val="32"/>
        </w:rPr>
        <w:t>采购单位：</w:t>
      </w:r>
      <w:r>
        <w:rPr>
          <w:rFonts w:hint="eastAsia" w:ascii="仿宋_GB2312" w:eastAsia="仿宋_GB2312"/>
          <w:sz w:val="32"/>
          <w:szCs w:val="32"/>
          <w:lang w:eastAsia="zh-CN"/>
        </w:rPr>
        <w:t>新郑市公立人民医院</w:t>
      </w:r>
    </w:p>
    <w:p w14:paraId="54D43B57">
      <w:pPr>
        <w:keepNext w:val="0"/>
        <w:keepLines w:val="0"/>
        <w:pageBreakBefore w:val="0"/>
        <w:kinsoku/>
        <w:wordWrap/>
        <w:overflowPunct/>
        <w:topLinePunct w:val="0"/>
        <w:autoSpaceDE/>
        <w:autoSpaceDN/>
        <w:bidi w:val="0"/>
        <w:adjustRightInd/>
        <w:snapToGrid/>
        <w:spacing w:line="500" w:lineRule="exact"/>
        <w:ind w:firstLine="643" w:firstLineChars="200"/>
        <w:textAlignment w:val="auto"/>
        <w:rPr>
          <w:rFonts w:ascii="仿宋_GB2312" w:eastAsia="仿宋_GB2312"/>
          <w:sz w:val="32"/>
          <w:szCs w:val="32"/>
        </w:rPr>
      </w:pPr>
      <w:r>
        <w:rPr>
          <w:rFonts w:hint="eastAsia" w:ascii="仿宋_GB2312" w:eastAsia="仿宋_GB2312"/>
          <w:b/>
          <w:sz w:val="32"/>
          <w:szCs w:val="32"/>
        </w:rPr>
        <w:t>地　  址：</w:t>
      </w:r>
      <w:r>
        <w:rPr>
          <w:rFonts w:hint="eastAsia" w:ascii="仿宋_GB2312" w:eastAsia="仿宋_GB2312"/>
          <w:sz w:val="32"/>
          <w:szCs w:val="32"/>
        </w:rPr>
        <w:t>新郑市中华南路</w:t>
      </w:r>
    </w:p>
    <w:p w14:paraId="26C9A055">
      <w:pPr>
        <w:keepNext w:val="0"/>
        <w:keepLines w:val="0"/>
        <w:pageBreakBefore w:val="0"/>
        <w:kinsoku/>
        <w:wordWrap/>
        <w:overflowPunct/>
        <w:topLinePunct w:val="0"/>
        <w:autoSpaceDE/>
        <w:autoSpaceDN/>
        <w:bidi w:val="0"/>
        <w:adjustRightInd/>
        <w:snapToGrid/>
        <w:spacing w:line="500" w:lineRule="exact"/>
        <w:ind w:firstLine="643" w:firstLineChars="200"/>
        <w:textAlignment w:val="auto"/>
        <w:rPr>
          <w:rFonts w:ascii="仿宋_GB2312" w:eastAsia="仿宋_GB2312"/>
          <w:sz w:val="32"/>
          <w:szCs w:val="32"/>
        </w:rPr>
      </w:pPr>
      <w:r>
        <w:rPr>
          <w:rFonts w:hint="eastAsia" w:ascii="仿宋_GB2312" w:eastAsia="仿宋_GB2312"/>
          <w:b/>
          <w:sz w:val="32"/>
          <w:szCs w:val="32"/>
        </w:rPr>
        <w:t>邮　  编：</w:t>
      </w:r>
      <w:r>
        <w:rPr>
          <w:rFonts w:hint="eastAsia" w:ascii="仿宋_GB2312" w:eastAsia="仿宋_GB2312"/>
          <w:sz w:val="32"/>
          <w:szCs w:val="32"/>
        </w:rPr>
        <w:t>451100</w:t>
      </w:r>
    </w:p>
    <w:p w14:paraId="390A470D">
      <w:pPr>
        <w:keepNext w:val="0"/>
        <w:keepLines w:val="0"/>
        <w:pageBreakBefore w:val="0"/>
        <w:kinsoku/>
        <w:wordWrap/>
        <w:overflowPunct/>
        <w:topLinePunct w:val="0"/>
        <w:autoSpaceDE/>
        <w:autoSpaceDN/>
        <w:bidi w:val="0"/>
        <w:adjustRightInd/>
        <w:snapToGrid/>
        <w:spacing w:line="500" w:lineRule="exact"/>
        <w:ind w:firstLine="643" w:firstLineChars="200"/>
        <w:textAlignment w:val="auto"/>
        <w:rPr>
          <w:rFonts w:ascii="仿宋_GB2312" w:eastAsia="仿宋_GB2312"/>
          <w:sz w:val="32"/>
          <w:szCs w:val="32"/>
        </w:rPr>
      </w:pPr>
      <w:r>
        <w:rPr>
          <w:rFonts w:hint="eastAsia" w:ascii="仿宋_GB2312" w:eastAsia="仿宋_GB2312"/>
          <w:b/>
          <w:sz w:val="32"/>
          <w:szCs w:val="32"/>
        </w:rPr>
        <w:t>联 系 人：</w:t>
      </w:r>
      <w:r>
        <w:rPr>
          <w:rFonts w:hint="eastAsia" w:ascii="仿宋_GB2312" w:eastAsia="仿宋_GB2312"/>
          <w:sz w:val="32"/>
          <w:szCs w:val="32"/>
        </w:rPr>
        <w:t>吴女士</w:t>
      </w:r>
    </w:p>
    <w:p w14:paraId="51A4EE46">
      <w:pPr>
        <w:keepNext w:val="0"/>
        <w:keepLines w:val="0"/>
        <w:pageBreakBefore w:val="0"/>
        <w:kinsoku/>
        <w:wordWrap/>
        <w:overflowPunct/>
        <w:topLinePunct w:val="0"/>
        <w:autoSpaceDE/>
        <w:autoSpaceDN/>
        <w:bidi w:val="0"/>
        <w:adjustRightInd/>
        <w:snapToGrid/>
        <w:spacing w:line="500" w:lineRule="exact"/>
        <w:ind w:firstLine="643" w:firstLineChars="200"/>
        <w:textAlignment w:val="auto"/>
        <w:rPr>
          <w:rFonts w:ascii="仿宋_GB2312" w:eastAsia="仿宋_GB2312"/>
          <w:color w:val="C00000"/>
          <w:sz w:val="32"/>
          <w:szCs w:val="32"/>
        </w:rPr>
      </w:pPr>
      <w:r>
        <w:rPr>
          <w:rFonts w:hint="eastAsia" w:ascii="仿宋_GB2312" w:eastAsia="仿宋_GB2312"/>
          <w:b/>
          <w:sz w:val="32"/>
          <w:szCs w:val="32"/>
        </w:rPr>
        <w:t>电　  话：</w:t>
      </w:r>
      <w:r>
        <w:rPr>
          <w:rFonts w:hint="eastAsia" w:ascii="仿宋_GB2312" w:eastAsia="仿宋_GB2312"/>
          <w:sz w:val="32"/>
          <w:szCs w:val="32"/>
        </w:rPr>
        <w:t>0371-56829019</w:t>
      </w:r>
    </w:p>
    <w:p w14:paraId="018F32D9">
      <w:pPr>
        <w:spacing w:line="560" w:lineRule="exact"/>
        <w:ind w:firstLine="643" w:firstLineChars="200"/>
        <w:rPr>
          <w:rFonts w:hint="default" w:ascii="仿宋_GB2312" w:eastAsia="仿宋_GB2312"/>
          <w:b/>
          <w:sz w:val="32"/>
          <w:szCs w:val="32"/>
        </w:rPr>
      </w:pPr>
      <w:r>
        <w:rPr>
          <w:rFonts w:hint="eastAsia" w:ascii="仿宋_GB2312" w:eastAsia="仿宋_GB2312"/>
          <w:b/>
          <w:sz w:val="32"/>
          <w:szCs w:val="32"/>
        </w:rPr>
        <w:t>邮</w:t>
      </w:r>
      <w:r>
        <w:rPr>
          <w:rFonts w:hint="default" w:ascii="仿宋_GB2312" w:eastAsia="仿宋_GB2312"/>
          <w:b/>
          <w:sz w:val="32"/>
          <w:szCs w:val="32"/>
        </w:rPr>
        <w:t>    </w:t>
      </w:r>
      <w:r>
        <w:rPr>
          <w:rFonts w:hint="eastAsia" w:ascii="仿宋_GB2312" w:eastAsia="仿宋_GB2312"/>
          <w:b/>
          <w:sz w:val="32"/>
          <w:szCs w:val="32"/>
          <w:lang w:val="en-US" w:eastAsia="zh-CN"/>
        </w:rPr>
        <w:t xml:space="preserve">  </w:t>
      </w:r>
      <w:r>
        <w:rPr>
          <w:rFonts w:hint="default" w:ascii="仿宋_GB2312" w:eastAsia="仿宋_GB2312"/>
          <w:b/>
          <w:sz w:val="32"/>
          <w:szCs w:val="32"/>
        </w:rPr>
        <w:t>箱：</w:t>
      </w:r>
      <w:r>
        <w:rPr>
          <w:rFonts w:hint="default" w:ascii="仿宋_GB2312" w:eastAsia="仿宋_GB2312"/>
          <w:b/>
          <w:sz w:val="32"/>
          <w:szCs w:val="32"/>
        </w:rPr>
        <w:fldChar w:fldCharType="begin"/>
      </w:r>
      <w:r>
        <w:rPr>
          <w:rFonts w:hint="default" w:ascii="仿宋_GB2312" w:eastAsia="仿宋_GB2312"/>
          <w:b/>
          <w:sz w:val="32"/>
          <w:szCs w:val="32"/>
        </w:rPr>
        <w:instrText xml:space="preserve"> HYPERLINK "mailto:xzsglyyzbb@126.com" </w:instrText>
      </w:r>
      <w:r>
        <w:rPr>
          <w:rFonts w:hint="default" w:ascii="仿宋_GB2312" w:eastAsia="仿宋_GB2312"/>
          <w:b/>
          <w:sz w:val="32"/>
          <w:szCs w:val="32"/>
        </w:rPr>
        <w:fldChar w:fldCharType="separate"/>
      </w:r>
      <w:r>
        <w:rPr>
          <w:rFonts w:hint="default" w:ascii="仿宋_GB2312" w:eastAsia="仿宋_GB2312"/>
          <w:b/>
          <w:sz w:val="32"/>
          <w:szCs w:val="32"/>
        </w:rPr>
        <w:t>xzsglyyzbb@126.com</w:t>
      </w:r>
      <w:r>
        <w:rPr>
          <w:rFonts w:hint="default" w:ascii="仿宋_GB2312" w:eastAsia="仿宋_GB2312"/>
          <w:b/>
          <w:sz w:val="32"/>
          <w:szCs w:val="32"/>
        </w:rPr>
        <w:fldChar w:fldCharType="end"/>
      </w:r>
    </w:p>
    <w:p w14:paraId="4B61D60E">
      <w:pPr>
        <w:pStyle w:val="2"/>
        <w:rPr>
          <w:rFonts w:hint="default" w:ascii="仿宋_GB2312" w:eastAsia="仿宋_GB2312"/>
          <w:b/>
          <w:sz w:val="32"/>
          <w:szCs w:val="32"/>
        </w:rPr>
      </w:pPr>
    </w:p>
    <w:p w14:paraId="4B65F52F">
      <w:pPr>
        <w:pStyle w:val="2"/>
        <w:rPr>
          <w:rFonts w:hint="default" w:ascii="仿宋_GB2312" w:eastAsia="仿宋_GB2312"/>
          <w:b/>
          <w:sz w:val="32"/>
          <w:szCs w:val="32"/>
        </w:rPr>
      </w:pPr>
    </w:p>
    <w:p w14:paraId="00CB8B7F">
      <w:pPr>
        <w:pStyle w:val="2"/>
        <w:rPr>
          <w:rFonts w:hint="default" w:ascii="仿宋_GB2312" w:eastAsia="仿宋_GB2312"/>
          <w:b/>
          <w:sz w:val="32"/>
          <w:szCs w:val="32"/>
        </w:rPr>
      </w:pPr>
    </w:p>
    <w:p w14:paraId="635580F8">
      <w:pPr>
        <w:pStyle w:val="2"/>
        <w:rPr>
          <w:rFonts w:hint="default" w:ascii="仿宋_GB2312" w:eastAsia="仿宋_GB2312"/>
          <w:b/>
          <w:sz w:val="32"/>
          <w:szCs w:val="32"/>
        </w:rPr>
      </w:pPr>
    </w:p>
    <w:p w14:paraId="4AEF3256">
      <w:pPr>
        <w:pStyle w:val="2"/>
        <w:rPr>
          <w:rFonts w:hint="default" w:ascii="仿宋_GB2312" w:eastAsia="仿宋_GB2312"/>
          <w:b/>
          <w:sz w:val="32"/>
          <w:szCs w:val="32"/>
        </w:rPr>
      </w:pPr>
    </w:p>
    <w:p w14:paraId="26389595">
      <w:pPr>
        <w:pStyle w:val="2"/>
        <w:rPr>
          <w:rFonts w:hint="default" w:ascii="仿宋_GB2312" w:eastAsia="仿宋_GB2312"/>
          <w:b/>
          <w:sz w:val="32"/>
          <w:szCs w:val="32"/>
        </w:rPr>
      </w:pPr>
    </w:p>
    <w:p w14:paraId="7FA93A75">
      <w:pPr>
        <w:pStyle w:val="2"/>
        <w:rPr>
          <w:rFonts w:hint="default" w:ascii="仿宋_GB2312" w:eastAsia="仿宋_GB2312"/>
          <w:b/>
          <w:sz w:val="32"/>
          <w:szCs w:val="32"/>
        </w:rPr>
      </w:pPr>
    </w:p>
    <w:p w14:paraId="5BD4746C">
      <w:pPr>
        <w:pStyle w:val="2"/>
        <w:rPr>
          <w:rFonts w:hint="default" w:ascii="仿宋_GB2312" w:eastAsia="仿宋_GB2312"/>
          <w:b/>
          <w:sz w:val="32"/>
          <w:szCs w:val="32"/>
        </w:rPr>
      </w:pPr>
    </w:p>
    <w:p w14:paraId="33F938C0">
      <w:pPr>
        <w:pStyle w:val="2"/>
        <w:rPr>
          <w:rFonts w:hint="default" w:ascii="仿宋_GB2312" w:eastAsia="仿宋_GB2312"/>
          <w:b/>
          <w:sz w:val="32"/>
          <w:szCs w:val="32"/>
        </w:rPr>
      </w:pPr>
    </w:p>
    <w:p w14:paraId="275661C4">
      <w:pPr>
        <w:pStyle w:val="2"/>
        <w:rPr>
          <w:rFonts w:hint="default" w:ascii="仿宋_GB2312" w:eastAsia="仿宋_GB2312"/>
          <w:b/>
          <w:sz w:val="32"/>
          <w:szCs w:val="32"/>
        </w:rPr>
      </w:pPr>
    </w:p>
    <w:p w14:paraId="56C1514B">
      <w:pPr>
        <w:pStyle w:val="2"/>
        <w:rPr>
          <w:rFonts w:hint="default" w:ascii="仿宋_GB2312" w:eastAsia="仿宋_GB2312"/>
          <w:b/>
          <w:sz w:val="32"/>
          <w:szCs w:val="32"/>
        </w:rPr>
      </w:pPr>
    </w:p>
    <w:p w14:paraId="45566166">
      <w:pPr>
        <w:pStyle w:val="2"/>
        <w:rPr>
          <w:rFonts w:hint="default" w:ascii="仿宋_GB2312" w:eastAsia="仿宋_GB2312"/>
          <w:b/>
          <w:sz w:val="32"/>
          <w:szCs w:val="32"/>
        </w:rPr>
      </w:pPr>
    </w:p>
    <w:p w14:paraId="4D811C8B">
      <w:pPr>
        <w:pStyle w:val="2"/>
        <w:rPr>
          <w:rFonts w:hint="default" w:ascii="仿宋_GB2312" w:eastAsia="仿宋_GB2312"/>
          <w:b/>
          <w:sz w:val="32"/>
          <w:szCs w:val="32"/>
        </w:rPr>
      </w:pPr>
    </w:p>
    <w:p w14:paraId="24487959">
      <w:pPr>
        <w:pStyle w:val="2"/>
        <w:rPr>
          <w:rFonts w:hint="default" w:ascii="仿宋_GB2312" w:eastAsia="仿宋_GB2312"/>
          <w:b/>
          <w:sz w:val="32"/>
          <w:szCs w:val="32"/>
        </w:rPr>
      </w:pPr>
    </w:p>
    <w:p w14:paraId="53421EC1">
      <w:pPr>
        <w:pStyle w:val="2"/>
        <w:rPr>
          <w:rFonts w:hint="default" w:ascii="仿宋_GB2312" w:eastAsia="仿宋_GB2312"/>
          <w:b/>
          <w:sz w:val="32"/>
          <w:szCs w:val="32"/>
        </w:rPr>
      </w:pPr>
    </w:p>
    <w:p w14:paraId="7A226616">
      <w:pPr>
        <w:pStyle w:val="2"/>
        <w:rPr>
          <w:rFonts w:hint="default" w:ascii="仿宋_GB2312" w:eastAsia="仿宋_GB2312"/>
          <w:b/>
          <w:sz w:val="32"/>
          <w:szCs w:val="32"/>
        </w:rPr>
      </w:pPr>
    </w:p>
    <w:p w14:paraId="036D160C">
      <w:pPr>
        <w:pStyle w:val="2"/>
        <w:rPr>
          <w:rFonts w:hint="default" w:ascii="仿宋_GB2312" w:eastAsia="仿宋_GB2312"/>
          <w:b/>
          <w:sz w:val="32"/>
          <w:szCs w:val="32"/>
        </w:rPr>
      </w:pPr>
    </w:p>
    <w:p w14:paraId="5C440D38">
      <w:pPr>
        <w:pStyle w:val="2"/>
        <w:rPr>
          <w:rFonts w:hint="default" w:ascii="仿宋_GB2312" w:eastAsia="仿宋_GB2312"/>
          <w:b/>
          <w:sz w:val="32"/>
          <w:szCs w:val="32"/>
        </w:rPr>
      </w:pPr>
    </w:p>
    <w:p w14:paraId="0C166CC8">
      <w:pPr>
        <w:pStyle w:val="2"/>
        <w:rPr>
          <w:rFonts w:hint="default" w:ascii="仿宋_GB2312" w:eastAsia="仿宋_GB2312"/>
          <w:b/>
          <w:sz w:val="32"/>
          <w:szCs w:val="32"/>
        </w:rPr>
      </w:pPr>
    </w:p>
    <w:p w14:paraId="1E6445FC">
      <w:pPr>
        <w:numPr>
          <w:ilvl w:val="0"/>
          <w:numId w:val="3"/>
        </w:numPr>
        <w:jc w:val="cente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须知</w:t>
      </w:r>
    </w:p>
    <w:p w14:paraId="0C08F7FE">
      <w:pPr>
        <w:numPr>
          <w:ilvl w:val="0"/>
          <w:numId w:val="6"/>
        </w:numPr>
        <w:jc w:val="center"/>
        <w:rPr>
          <w:rFonts w:ascii="黑体" w:hAnsi="黑体" w:eastAsia="黑体" w:cs="黑体"/>
          <w:sz w:val="32"/>
          <w:szCs w:val="32"/>
        </w:rPr>
      </w:pPr>
      <w:r>
        <w:rPr>
          <w:rFonts w:hint="eastAsia" w:ascii="黑体" w:hAnsi="黑体" w:eastAsia="黑体" w:cs="黑体"/>
          <w:sz w:val="32"/>
          <w:szCs w:val="32"/>
        </w:rPr>
        <w:t>总则</w:t>
      </w:r>
    </w:p>
    <w:p w14:paraId="536415FB">
      <w:pPr>
        <w:numPr>
          <w:ilvl w:val="0"/>
          <w:numId w:val="7"/>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适用范围</w:t>
      </w:r>
    </w:p>
    <w:p w14:paraId="1E77C35B">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本</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文件仅适用于本次</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w:t>
      </w:r>
      <w:r>
        <w:rPr>
          <w:rFonts w:hint="eastAsia" w:ascii="仿宋_GB2312" w:hAnsi="仿宋_GB2312" w:eastAsia="仿宋_GB2312" w:cs="仿宋_GB2312"/>
          <w:sz w:val="32"/>
          <w:szCs w:val="32"/>
          <w:lang w:val="en-US" w:eastAsia="zh-CN"/>
        </w:rPr>
        <w:t>采购</w:t>
      </w:r>
      <w:r>
        <w:rPr>
          <w:rFonts w:hint="eastAsia" w:ascii="仿宋_GB2312" w:hAnsi="仿宋_GB2312" w:eastAsia="仿宋_GB2312" w:cs="仿宋_GB2312"/>
          <w:sz w:val="32"/>
          <w:szCs w:val="32"/>
        </w:rPr>
        <w:t>公告中的所叙述的内容。</w:t>
      </w:r>
    </w:p>
    <w:p w14:paraId="61C8E3F8">
      <w:pPr>
        <w:numPr>
          <w:ilvl w:val="0"/>
          <w:numId w:val="7"/>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合格的供应商</w:t>
      </w:r>
    </w:p>
    <w:p w14:paraId="60829AA6">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供应商是指向采购人提供货物、工程或者服务的法人、其他组织或者自然人。</w:t>
      </w:r>
    </w:p>
    <w:p w14:paraId="5E503EA5">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2.2.本次</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供应商必须符合下列条件：</w:t>
      </w:r>
    </w:p>
    <w:p w14:paraId="5C560AD7">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2.2.1、具有合法的企业法人营业执照、资质证书、安全生产许可证、税务登记证，以及相关业绩证明材料，具有独立承担民事责任的能力。</w:t>
      </w:r>
    </w:p>
    <w:p w14:paraId="224113DE">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2.2.2、具有独立履行合同所必须得设施和相关技术能力。</w:t>
      </w:r>
    </w:p>
    <w:p w14:paraId="3E622ACE">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2.2.3、近三年来在经营活动中没有重大违法记录。</w:t>
      </w:r>
    </w:p>
    <w:p w14:paraId="661253F5">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2.2.4、具有良好的商业信誉和健全的财务会计制度</w:t>
      </w:r>
    </w:p>
    <w:p w14:paraId="5E15733A">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2.2.5、法律、行政法规规定的其他条件。</w:t>
      </w:r>
    </w:p>
    <w:p w14:paraId="781CBCB4">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 其他</w:t>
      </w:r>
    </w:p>
    <w:p w14:paraId="63BDB36A">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3.1 无论</w:t>
      </w:r>
      <w:r>
        <w:rPr>
          <w:rFonts w:hint="eastAsia" w:ascii="仿宋_GB2312" w:hAnsi="仿宋_GB2312" w:eastAsia="仿宋_GB2312" w:cs="仿宋_GB2312"/>
          <w:sz w:val="32"/>
          <w:szCs w:val="32"/>
          <w:lang w:eastAsia="zh-CN"/>
        </w:rPr>
        <w:t>采购活动</w:t>
      </w:r>
      <w:r>
        <w:rPr>
          <w:rFonts w:hint="eastAsia" w:ascii="仿宋_GB2312" w:hAnsi="仿宋_GB2312" w:eastAsia="仿宋_GB2312" w:cs="仿宋_GB2312"/>
          <w:sz w:val="32"/>
          <w:szCs w:val="32"/>
        </w:rPr>
        <w:t>中的做法和结果如何，供应商均应自行承担所有与参与</w:t>
      </w:r>
      <w:r>
        <w:rPr>
          <w:rFonts w:hint="eastAsia" w:ascii="仿宋_GB2312" w:hAnsi="仿宋_GB2312" w:eastAsia="仿宋_GB2312" w:cs="仿宋_GB2312"/>
          <w:sz w:val="32"/>
          <w:szCs w:val="32"/>
          <w:lang w:eastAsia="zh-CN"/>
        </w:rPr>
        <w:t>招标</w:t>
      </w:r>
      <w:r>
        <w:rPr>
          <w:rFonts w:hint="eastAsia" w:ascii="仿宋_GB2312" w:hAnsi="仿宋_GB2312" w:eastAsia="仿宋_GB2312" w:cs="仿宋_GB2312"/>
          <w:sz w:val="32"/>
          <w:szCs w:val="32"/>
        </w:rPr>
        <w:t>活动有关的全部费用。</w:t>
      </w:r>
    </w:p>
    <w:p w14:paraId="7B3877DE">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3.2 无论</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结果如何，采购人均无向供应商解释其成交或未成交原因的义务。</w:t>
      </w:r>
    </w:p>
    <w:p w14:paraId="302A45ED">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3.3 无论成交与否，已发放</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文件的供应商对</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文件负保密责任。</w:t>
      </w:r>
    </w:p>
    <w:p w14:paraId="7B8B88BF">
      <w:pPr>
        <w:numPr>
          <w:ilvl w:val="0"/>
          <w:numId w:val="6"/>
        </w:numPr>
        <w:jc w:val="cente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文件的编写</w:t>
      </w:r>
    </w:p>
    <w:p w14:paraId="545D82D9">
      <w:pPr>
        <w:numPr>
          <w:ilvl w:val="0"/>
          <w:numId w:val="7"/>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供应商应按</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文件的要求准备标书，并保证所提供的全部资料的真实性，准确性及完整性，以使其</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活动做出实质性的响应，否则其</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资格有可能被评审小组否决。</w:t>
      </w:r>
    </w:p>
    <w:p w14:paraId="69B7DFFC">
      <w:pPr>
        <w:numPr>
          <w:ilvl w:val="0"/>
          <w:numId w:val="7"/>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文件的格式要求按照</w:t>
      </w:r>
      <w:r>
        <w:rPr>
          <w:rFonts w:hint="eastAsia" w:ascii="仿宋_GB2312" w:hAnsi="仿宋_GB2312" w:eastAsia="仿宋_GB2312" w:cs="仿宋_GB2312"/>
          <w:sz w:val="32"/>
          <w:szCs w:val="32"/>
          <w:lang w:eastAsia="zh-CN"/>
        </w:rPr>
        <w:t>响应文件</w:t>
      </w:r>
      <w:r>
        <w:rPr>
          <w:rFonts w:hint="eastAsia" w:ascii="仿宋_GB2312" w:hAnsi="仿宋_GB2312" w:eastAsia="仿宋_GB2312" w:cs="仿宋_GB2312"/>
          <w:sz w:val="32"/>
          <w:szCs w:val="32"/>
        </w:rPr>
        <w:t>格式要求准备。</w:t>
      </w:r>
    </w:p>
    <w:p w14:paraId="0CC4E243">
      <w:pPr>
        <w:numPr>
          <w:ilvl w:val="0"/>
          <w:numId w:val="7"/>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的签署、密封和标记：</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文件文件共五份，其中“正本”两份，“副本”三份，如正副本内容不符，以“正本”为准，副本为正本的复印件。</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文件正副本均应采用A4纸打印（图表页可例外），分别装订成册，编制目录和页码，并不得采用活页装订。</w:t>
      </w:r>
    </w:p>
    <w:p w14:paraId="78808510">
      <w:pPr>
        <w:numPr>
          <w:ilvl w:val="0"/>
          <w:numId w:val="7"/>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文件的签署：</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文件正本每一页均应加盖供应商单位公章，其余为正本复印件。</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文件应尽量避免涂改、行间插字或删除。如出现上述情况，修改之处应加盖供应商单位公章或由供应商法定代表人或其委托代理人签字确认。</w:t>
      </w:r>
    </w:p>
    <w:p w14:paraId="1D200D49">
      <w:pPr>
        <w:numPr>
          <w:ilvl w:val="0"/>
          <w:numId w:val="7"/>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文件的密封</w:t>
      </w:r>
      <w:r>
        <w:rPr>
          <w:rFonts w:hint="eastAsia" w:ascii="仿宋_GB2312" w:hAnsi="仿宋_GB2312" w:eastAsia="仿宋_GB2312" w:cs="仿宋_GB2312"/>
          <w:sz w:val="32"/>
          <w:szCs w:val="32"/>
          <w:lang w:eastAsia="zh-CN"/>
        </w:rPr>
        <w:t>：响应文件应进行密封递交</w:t>
      </w:r>
    </w:p>
    <w:p w14:paraId="49895A7B">
      <w:pPr>
        <w:numPr>
          <w:ilvl w:val="0"/>
          <w:numId w:val="6"/>
        </w:numPr>
        <w:jc w:val="center"/>
        <w:rPr>
          <w:rFonts w:ascii="黑体" w:hAnsi="黑体" w:eastAsia="黑体" w:cs="黑体"/>
          <w:sz w:val="32"/>
          <w:szCs w:val="32"/>
        </w:rPr>
      </w:pPr>
      <w:r>
        <w:rPr>
          <w:rFonts w:hint="eastAsia" w:ascii="黑体" w:hAnsi="黑体" w:eastAsia="黑体" w:cs="黑体"/>
          <w:sz w:val="32"/>
          <w:szCs w:val="32"/>
          <w:lang w:eastAsia="zh-CN"/>
        </w:rPr>
        <w:t>采购</w:t>
      </w:r>
      <w:r>
        <w:rPr>
          <w:rFonts w:hint="eastAsia" w:ascii="黑体" w:hAnsi="黑体" w:eastAsia="黑体" w:cs="黑体"/>
          <w:sz w:val="32"/>
          <w:szCs w:val="32"/>
        </w:rPr>
        <w:t>响应文件的提交</w:t>
      </w:r>
    </w:p>
    <w:p w14:paraId="029F8188">
      <w:pPr>
        <w:numPr>
          <w:ilvl w:val="0"/>
          <w:numId w:val="7"/>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文件提交的截止时间：</w:t>
      </w:r>
    </w:p>
    <w:p w14:paraId="5114AED4">
      <w:pPr>
        <w:numPr>
          <w:ilvl w:val="0"/>
          <w:numId w:val="7"/>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文件递交地址：新郑市公立人民医院科研楼</w:t>
      </w:r>
      <w:r>
        <w:rPr>
          <w:rFonts w:hint="eastAsia" w:ascii="仿宋_GB2312" w:hAnsi="仿宋_GB2312" w:eastAsia="仿宋_GB2312" w:cs="仿宋_GB2312"/>
          <w:sz w:val="32"/>
          <w:szCs w:val="32"/>
          <w:lang w:eastAsia="zh-CN"/>
        </w:rPr>
        <w:t>三楼招标</w:t>
      </w:r>
      <w:r>
        <w:rPr>
          <w:rFonts w:hint="eastAsia" w:ascii="仿宋_GB2312" w:hAnsi="仿宋_GB2312" w:eastAsia="仿宋_GB2312" w:cs="仿宋_GB2312"/>
          <w:sz w:val="32"/>
          <w:szCs w:val="32"/>
        </w:rPr>
        <w:t>办</w:t>
      </w:r>
    </w:p>
    <w:p w14:paraId="2585F4AA">
      <w:pPr>
        <w:numPr>
          <w:ilvl w:val="0"/>
          <w:numId w:val="6"/>
        </w:numPr>
        <w:jc w:val="center"/>
        <w:rPr>
          <w:rFonts w:ascii="黑体" w:hAnsi="黑体" w:eastAsia="黑体" w:cs="黑体"/>
          <w:sz w:val="32"/>
          <w:szCs w:val="32"/>
        </w:rPr>
      </w:pPr>
      <w:r>
        <w:rPr>
          <w:rFonts w:hint="eastAsia" w:ascii="黑体" w:hAnsi="黑体" w:eastAsia="黑体" w:cs="黑体"/>
          <w:sz w:val="32"/>
          <w:szCs w:val="32"/>
          <w:lang w:eastAsia="zh-CN"/>
        </w:rPr>
        <w:t>评审细则</w:t>
      </w:r>
    </w:p>
    <w:p w14:paraId="000B7FA6">
      <w:pPr>
        <w:rPr>
          <w:rFonts w:ascii="黑体" w:hAnsi="黑体" w:eastAsia="黑体" w:cs="黑体"/>
          <w:sz w:val="32"/>
          <w:szCs w:val="32"/>
        </w:rPr>
      </w:pPr>
    </w:p>
    <w:tbl>
      <w:tblPr>
        <w:tblStyle w:val="8"/>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732"/>
        <w:gridCol w:w="2424"/>
        <w:gridCol w:w="5157"/>
      </w:tblGrid>
      <w:tr w14:paraId="5568D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486" w:type="dxa"/>
            <w:gridSpan w:val="2"/>
            <w:vAlign w:val="center"/>
          </w:tcPr>
          <w:p w14:paraId="241F23A7">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条款号</w:t>
            </w:r>
          </w:p>
        </w:tc>
        <w:tc>
          <w:tcPr>
            <w:tcW w:w="2424" w:type="dxa"/>
            <w:vAlign w:val="center"/>
          </w:tcPr>
          <w:p w14:paraId="1CC0CAC8">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评审因素</w:t>
            </w:r>
          </w:p>
        </w:tc>
        <w:tc>
          <w:tcPr>
            <w:tcW w:w="5157" w:type="dxa"/>
            <w:vAlign w:val="center"/>
          </w:tcPr>
          <w:p w14:paraId="1ACEF145">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评审标准</w:t>
            </w:r>
          </w:p>
        </w:tc>
      </w:tr>
      <w:tr w14:paraId="1E4A0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7" w:hRule="atLeast"/>
          <w:jc w:val="center"/>
        </w:trPr>
        <w:tc>
          <w:tcPr>
            <w:tcW w:w="1486" w:type="dxa"/>
            <w:gridSpan w:val="2"/>
            <w:vAlign w:val="center"/>
          </w:tcPr>
          <w:p w14:paraId="2C97782B">
            <w:pPr>
              <w:spacing w:before="120" w:after="120"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424" w:type="dxa"/>
            <w:vAlign w:val="center"/>
          </w:tcPr>
          <w:p w14:paraId="0DBC7AB9">
            <w:pPr>
              <w:spacing w:before="120" w:after="120" w:line="360" w:lineRule="auto"/>
              <w:ind w:firstLine="420" w:firstLineChars="20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分值构成</w:t>
            </w:r>
          </w:p>
          <w:p w14:paraId="2934B0EB">
            <w:pPr>
              <w:spacing w:before="120" w:after="120" w:line="360" w:lineRule="auto"/>
              <w:ind w:firstLine="420" w:firstLineChars="20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(总分100分)</w:t>
            </w:r>
          </w:p>
        </w:tc>
        <w:tc>
          <w:tcPr>
            <w:tcW w:w="5157" w:type="dxa"/>
            <w:vAlign w:val="center"/>
          </w:tcPr>
          <w:p w14:paraId="32D212B9">
            <w:pPr>
              <w:spacing w:before="120" w:after="120" w:line="360" w:lineRule="auto"/>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报价部分：</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40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p w14:paraId="246D7BBD">
            <w:pPr>
              <w:spacing w:before="120" w:after="120"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综合部分：</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20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p w14:paraId="1AAA4319">
            <w:pPr>
              <w:pStyle w:val="2"/>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服务部分：</w:t>
            </w:r>
            <w:r>
              <w:rPr>
                <w:rFonts w:hint="eastAsia" w:ascii="宋体" w:hAnsi="宋体" w:cs="宋体"/>
                <w:color w:val="000000" w:themeColor="text1"/>
                <w:szCs w:val="21"/>
                <w:u w:val="single"/>
                <w:lang w:val="en-US" w:eastAsia="zh-CN"/>
                <w14:textFill>
                  <w14:solidFill>
                    <w14:schemeClr w14:val="tx1"/>
                  </w14:solidFill>
                </w14:textFill>
              </w:rPr>
              <w:t>40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tc>
      </w:tr>
      <w:tr w14:paraId="57D8A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3" w:hRule="atLeast"/>
          <w:jc w:val="center"/>
        </w:trPr>
        <w:tc>
          <w:tcPr>
            <w:tcW w:w="1486" w:type="dxa"/>
            <w:gridSpan w:val="2"/>
            <w:vAlign w:val="center"/>
          </w:tcPr>
          <w:p w14:paraId="53AC96A4">
            <w:pPr>
              <w:spacing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p>
        </w:tc>
        <w:tc>
          <w:tcPr>
            <w:tcW w:w="2424" w:type="dxa"/>
            <w:vAlign w:val="center"/>
          </w:tcPr>
          <w:p w14:paraId="4472B9C1">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满足招标文件要求且投标报价折扣率最低值为评标基准价，得满分</w:t>
            </w:r>
            <w:r>
              <w:rPr>
                <w:rFonts w:hint="eastAsia" w:ascii="宋体" w:hAnsi="宋体" w:cs="宋体"/>
                <w:color w:val="000000" w:themeColor="text1"/>
                <w:szCs w:val="21"/>
                <w:lang w:val="en-US" w:eastAsia="zh-CN"/>
                <w14:textFill>
                  <w14:solidFill>
                    <w14:schemeClr w14:val="tx1"/>
                  </w14:solidFill>
                </w14:textFill>
              </w:rPr>
              <w:t>40</w:t>
            </w:r>
            <w:r>
              <w:rPr>
                <w:rFonts w:hint="eastAsia" w:ascii="宋体" w:hAnsi="宋体" w:cs="宋体"/>
                <w:color w:val="000000" w:themeColor="text1"/>
                <w:szCs w:val="21"/>
                <w14:textFill>
                  <w14:solidFill>
                    <w14:schemeClr w14:val="tx1"/>
                  </w14:solidFill>
                </w14:textFill>
              </w:rPr>
              <w:t>分，其余投标人得分按照以下公式计算：</w:t>
            </w:r>
          </w:p>
          <w:p w14:paraId="7CE71318">
            <w:pPr>
              <w:spacing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40</w:t>
            </w:r>
            <w:r>
              <w:rPr>
                <w:rFonts w:hint="eastAsia" w:ascii="宋体" w:hAnsi="宋体" w:cs="宋体"/>
                <w:color w:val="000000" w:themeColor="text1"/>
                <w:szCs w:val="21"/>
                <w14:textFill>
                  <w14:solidFill>
                    <w14:schemeClr w14:val="tx1"/>
                  </w14:solidFill>
                </w14:textFill>
              </w:rPr>
              <w:t>分）</w:t>
            </w:r>
          </w:p>
        </w:tc>
        <w:tc>
          <w:tcPr>
            <w:tcW w:w="5157" w:type="dxa"/>
            <w:vAlign w:val="center"/>
          </w:tcPr>
          <w:p w14:paraId="710BC6C7">
            <w:pPr>
              <w:spacing w:before="120" w:after="120" w:line="360" w:lineRule="auto"/>
              <w:rPr>
                <w:rFonts w:hint="eastAsia"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投标报价得分=（评标基准价/投标报价）*</w:t>
            </w:r>
            <w:r>
              <w:rPr>
                <w:rFonts w:hint="eastAsia" w:ascii="宋体" w:hAnsi="宋体" w:cs="宋体"/>
                <w:color w:val="000000" w:themeColor="text1"/>
                <w:szCs w:val="21"/>
                <w:lang w:val="en-US" w:eastAsia="zh-CN"/>
                <w14:textFill>
                  <w14:solidFill>
                    <w14:schemeClr w14:val="tx1"/>
                  </w14:solidFill>
                </w14:textFill>
              </w:rPr>
              <w:t>40</w:t>
            </w:r>
          </w:p>
          <w:p w14:paraId="753D5FDD">
            <w:pPr>
              <w:spacing w:line="360" w:lineRule="auto"/>
              <w:jc w:val="left"/>
              <w:rPr>
                <w:rFonts w:ascii="宋体" w:hAnsi="宋体" w:eastAsia="宋体" w:cs="宋体"/>
                <w:b/>
                <w:color w:val="000000" w:themeColor="text1"/>
                <w:szCs w:val="21"/>
                <w14:textFill>
                  <w14:solidFill>
                    <w14:schemeClr w14:val="tx1"/>
                  </w14:solidFill>
                </w14:textFill>
              </w:rPr>
            </w:pPr>
          </w:p>
        </w:tc>
      </w:tr>
      <w:tr w14:paraId="3BC85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486" w:type="dxa"/>
            <w:gridSpan w:val="2"/>
            <w:vAlign w:val="center"/>
          </w:tcPr>
          <w:p w14:paraId="1BE4B93C">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p>
        </w:tc>
        <w:tc>
          <w:tcPr>
            <w:tcW w:w="2424" w:type="dxa"/>
            <w:vAlign w:val="center"/>
          </w:tcPr>
          <w:p w14:paraId="00FBF44A">
            <w:pPr>
              <w:spacing w:before="120" w:after="120"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服务部分</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40</w:t>
            </w:r>
            <w:r>
              <w:rPr>
                <w:rFonts w:hint="eastAsia" w:ascii="宋体" w:hAnsi="宋体" w:cs="宋体"/>
                <w:color w:val="000000" w:themeColor="text1"/>
                <w:szCs w:val="21"/>
                <w14:textFill>
                  <w14:solidFill>
                    <w14:schemeClr w14:val="tx1"/>
                  </w14:solidFill>
                </w14:textFill>
              </w:rPr>
              <w:t>分）</w:t>
            </w:r>
          </w:p>
        </w:tc>
        <w:tc>
          <w:tcPr>
            <w:tcW w:w="5157" w:type="dxa"/>
          </w:tcPr>
          <w:p w14:paraId="16FE8B16">
            <w:pPr>
              <w:pStyle w:val="2"/>
              <w:numPr>
                <w:ilvl w:val="0"/>
                <w:numId w:val="8"/>
              </w:numPr>
              <w:rPr>
                <w:rFonts w:hint="eastAsia"/>
                <w:lang w:val="en-US" w:eastAsia="zh-CN"/>
              </w:rPr>
            </w:pPr>
            <w:r>
              <w:rPr>
                <w:rFonts w:hint="eastAsia"/>
                <w:lang w:val="en-US" w:eastAsia="zh-CN"/>
              </w:rPr>
              <w:t>根据维修人员资质，是否受过专业培训，是否为原厂维修等方面在0-10分范围内打分</w:t>
            </w:r>
          </w:p>
          <w:p w14:paraId="6D68008C">
            <w:pPr>
              <w:pStyle w:val="2"/>
              <w:numPr>
                <w:ilvl w:val="0"/>
                <w:numId w:val="8"/>
              </w:numPr>
              <w:rPr>
                <w:rFonts w:hint="eastAsia"/>
                <w:lang w:val="en-US" w:eastAsia="zh-CN"/>
              </w:rPr>
            </w:pPr>
            <w:r>
              <w:rPr>
                <w:rFonts w:hint="eastAsia" w:ascii="宋体" w:hAnsi="宋体" w:cs="宋体"/>
                <w:color w:val="000000" w:themeColor="text1"/>
                <w:szCs w:val="21"/>
                <w:lang w:eastAsia="zh-CN"/>
                <w14:textFill>
                  <w14:solidFill>
                    <w14:schemeClr w14:val="tx1"/>
                  </w14:solidFill>
                </w14:textFill>
              </w:rPr>
              <w:t>能够指导日常操作和保养等技术，在</w:t>
            </w:r>
            <w:r>
              <w:rPr>
                <w:rFonts w:hint="eastAsia" w:ascii="宋体" w:hAnsi="宋体" w:cs="宋体"/>
                <w:color w:val="000000" w:themeColor="text1"/>
                <w:szCs w:val="21"/>
                <w:lang w:val="en-US" w:eastAsia="zh-CN"/>
                <w14:textFill>
                  <w14:solidFill>
                    <w14:schemeClr w14:val="tx1"/>
                  </w14:solidFill>
                </w14:textFill>
              </w:rPr>
              <w:t>0-10分范围内打分</w:t>
            </w:r>
          </w:p>
          <w:p w14:paraId="11A7F8CC">
            <w:pPr>
              <w:pStyle w:val="2"/>
              <w:numPr>
                <w:ilvl w:val="0"/>
                <w:numId w:val="8"/>
              </w:numPr>
              <w:rPr>
                <w:rFonts w:hint="eastAsia"/>
                <w:lang w:val="en-US" w:eastAsia="zh-CN"/>
              </w:rPr>
            </w:pPr>
            <w:r>
              <w:rPr>
                <w:rFonts w:hint="eastAsia" w:ascii="宋体" w:hAnsi="宋体" w:cs="宋体"/>
                <w:color w:val="000000" w:themeColor="text1"/>
                <w:szCs w:val="21"/>
                <w:lang w:val="en-US" w:eastAsia="zh-CN"/>
                <w14:textFill>
                  <w14:solidFill>
                    <w14:schemeClr w14:val="tx1"/>
                  </w14:solidFill>
                </w14:textFill>
              </w:rPr>
              <w:t>根据维保服务方案（服务频次、响应速度）等方面，在0-20分范围内打分</w:t>
            </w:r>
          </w:p>
        </w:tc>
      </w:tr>
      <w:tr w14:paraId="3F476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54" w:type="dxa"/>
            <w:vMerge w:val="restart"/>
            <w:vAlign w:val="center"/>
          </w:tcPr>
          <w:p w14:paraId="31BB2CFA">
            <w:pPr>
              <w:spacing w:before="120" w:after="120"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w:t>
            </w:r>
          </w:p>
        </w:tc>
        <w:tc>
          <w:tcPr>
            <w:tcW w:w="732" w:type="dxa"/>
            <w:vMerge w:val="restart"/>
            <w:vAlign w:val="center"/>
          </w:tcPr>
          <w:p w14:paraId="2E8CBE29">
            <w:pPr>
              <w:spacing w:before="120" w:after="120"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综合评标分标准</w:t>
            </w:r>
          </w:p>
        </w:tc>
        <w:tc>
          <w:tcPr>
            <w:tcW w:w="2424" w:type="dxa"/>
            <w:vAlign w:val="center"/>
          </w:tcPr>
          <w:p w14:paraId="3A5482EF">
            <w:pPr>
              <w:spacing w:before="120" w:after="120"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综合实力（</w:t>
            </w:r>
            <w:r>
              <w:rPr>
                <w:rFonts w:hint="eastAsia" w:ascii="宋体" w:hAnsi="宋体" w:cs="宋体"/>
                <w:color w:val="000000" w:themeColor="text1"/>
                <w:szCs w:val="21"/>
                <w:lang w:val="en-US" w:eastAsia="zh-CN"/>
                <w14:textFill>
                  <w14:solidFill>
                    <w14:schemeClr w14:val="tx1"/>
                  </w14:solidFill>
                </w14:textFill>
              </w:rPr>
              <w:t>10</w:t>
            </w:r>
            <w:r>
              <w:rPr>
                <w:rFonts w:hint="eastAsia" w:ascii="宋体" w:hAnsi="宋体" w:cs="宋体"/>
                <w:color w:val="000000" w:themeColor="text1"/>
                <w:szCs w:val="21"/>
                <w14:textFill>
                  <w14:solidFill>
                    <w14:schemeClr w14:val="tx1"/>
                  </w14:solidFill>
                </w14:textFill>
              </w:rPr>
              <w:t>分）</w:t>
            </w:r>
          </w:p>
        </w:tc>
        <w:tc>
          <w:tcPr>
            <w:tcW w:w="5157" w:type="dxa"/>
            <w:vAlign w:val="center"/>
          </w:tcPr>
          <w:p w14:paraId="38938C94">
            <w:pPr>
              <w:autoSpaceDE w:val="0"/>
              <w:autoSpaceDN w:val="0"/>
              <w:adjustRightInd w:val="0"/>
              <w:spacing w:before="120" w:after="120" w:line="360" w:lineRule="auto"/>
              <w:rPr>
                <w:rFonts w:hint="eastAsia" w:ascii="宋体" w:hAnsi="宋体" w:cs="宋体" w:eastAsiaTheme="minorEastAsia"/>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r>
              <w:rPr>
                <w:rFonts w:hint="eastAsia" w:ascii="宋体" w:hAnsi="宋体" w:cs="宋体"/>
                <w:color w:val="000000" w:themeColor="text1"/>
                <w:kern w:val="0"/>
                <w:szCs w:val="21"/>
                <w:lang w:val="en-US" w:eastAsia="zh-CN"/>
                <w14:textFill>
                  <w14:solidFill>
                    <w14:schemeClr w14:val="tx1"/>
                  </w14:solidFill>
                </w14:textFill>
              </w:rPr>
              <w:t>根据仓储、人员配备等方面在0-10分范围内进行打分</w:t>
            </w:r>
          </w:p>
        </w:tc>
      </w:tr>
      <w:tr w14:paraId="2F1D6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jc w:val="center"/>
        </w:trPr>
        <w:tc>
          <w:tcPr>
            <w:tcW w:w="754" w:type="dxa"/>
            <w:vMerge w:val="continue"/>
            <w:vAlign w:val="center"/>
          </w:tcPr>
          <w:p w14:paraId="4246EE0E">
            <w:pPr>
              <w:spacing w:before="120" w:after="120" w:line="360" w:lineRule="auto"/>
              <w:rPr>
                <w:rFonts w:ascii="宋体" w:hAnsi="宋体" w:cs="宋体"/>
                <w:color w:val="000000" w:themeColor="text1"/>
                <w:szCs w:val="21"/>
                <w14:textFill>
                  <w14:solidFill>
                    <w14:schemeClr w14:val="tx1"/>
                  </w14:solidFill>
                </w14:textFill>
              </w:rPr>
            </w:pPr>
          </w:p>
        </w:tc>
        <w:tc>
          <w:tcPr>
            <w:tcW w:w="732" w:type="dxa"/>
            <w:vMerge w:val="continue"/>
            <w:vAlign w:val="center"/>
          </w:tcPr>
          <w:p w14:paraId="61EBE5AF">
            <w:pPr>
              <w:spacing w:before="120" w:after="120" w:line="360" w:lineRule="auto"/>
              <w:rPr>
                <w:rFonts w:ascii="宋体" w:hAnsi="宋体" w:cs="宋体"/>
                <w:color w:val="000000" w:themeColor="text1"/>
                <w:szCs w:val="21"/>
                <w14:textFill>
                  <w14:solidFill>
                    <w14:schemeClr w14:val="tx1"/>
                  </w14:solidFill>
                </w14:textFill>
              </w:rPr>
            </w:pPr>
          </w:p>
        </w:tc>
        <w:tc>
          <w:tcPr>
            <w:tcW w:w="2424" w:type="dxa"/>
            <w:vAlign w:val="center"/>
          </w:tcPr>
          <w:p w14:paraId="250F6986">
            <w:pPr>
              <w:spacing w:before="120" w:after="120"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企业业绩（</w:t>
            </w:r>
            <w:r>
              <w:rPr>
                <w:rFonts w:hint="eastAsia" w:ascii="宋体" w:hAnsi="宋体" w:cs="宋体"/>
                <w:color w:val="000000" w:themeColor="text1"/>
                <w:szCs w:val="21"/>
                <w:lang w:val="en-US" w:eastAsia="zh-CN"/>
                <w14:textFill>
                  <w14:solidFill>
                    <w14:schemeClr w14:val="tx1"/>
                  </w14:solidFill>
                </w14:textFill>
              </w:rPr>
              <w:t>10</w:t>
            </w:r>
            <w:r>
              <w:rPr>
                <w:rFonts w:hint="eastAsia" w:ascii="宋体" w:hAnsi="宋体" w:cs="宋体"/>
                <w:color w:val="000000" w:themeColor="text1"/>
                <w:szCs w:val="21"/>
                <w14:textFill>
                  <w14:solidFill>
                    <w14:schemeClr w14:val="tx1"/>
                  </w14:solidFill>
                </w14:textFill>
              </w:rPr>
              <w:t>分）</w:t>
            </w:r>
          </w:p>
        </w:tc>
        <w:tc>
          <w:tcPr>
            <w:tcW w:w="5157" w:type="dxa"/>
            <w:vAlign w:val="center"/>
          </w:tcPr>
          <w:p w14:paraId="7832CEC9">
            <w:pPr>
              <w:autoSpaceDE w:val="0"/>
              <w:autoSpaceDN w:val="0"/>
              <w:adjustRightInd w:val="0"/>
              <w:spacing w:before="120" w:after="120" w:line="36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1.具有20</w:t>
            </w:r>
            <w:r>
              <w:rPr>
                <w:rFonts w:hint="eastAsia" w:ascii="宋体" w:hAnsi="宋体" w:cs="宋体"/>
                <w:color w:val="000000" w:themeColor="text1"/>
                <w:kern w:val="0"/>
                <w:szCs w:val="21"/>
                <w:lang w:val="en-US" w:eastAsia="zh-CN"/>
                <w14:textFill>
                  <w14:solidFill>
                    <w14:schemeClr w14:val="tx1"/>
                  </w14:solidFill>
                </w14:textFill>
              </w:rPr>
              <w:t>20</w:t>
            </w:r>
            <w:r>
              <w:rPr>
                <w:rFonts w:hint="eastAsia" w:ascii="宋体" w:hAnsi="宋体" w:cs="宋体"/>
                <w:color w:val="000000" w:themeColor="text1"/>
                <w:kern w:val="0"/>
                <w:szCs w:val="21"/>
                <w14:textFill>
                  <w14:solidFill>
                    <w14:schemeClr w14:val="tx1"/>
                  </w14:solidFill>
                </w14:textFill>
              </w:rPr>
              <w:t>年1月1日以来类似项目业绩，每提供一份业绩得</w:t>
            </w:r>
            <w:r>
              <w:rPr>
                <w:rFonts w:hint="eastAsia" w:ascii="宋体" w:hAnsi="宋体" w:cs="宋体"/>
                <w:color w:val="000000" w:themeColor="text1"/>
                <w:kern w:val="0"/>
                <w:szCs w:val="21"/>
                <w:lang w:val="en-US" w:eastAsia="zh-CN"/>
                <w14:textFill>
                  <w14:solidFill>
                    <w14:schemeClr w14:val="tx1"/>
                  </w14:solidFill>
                </w14:textFill>
              </w:rPr>
              <w:t>2</w:t>
            </w:r>
            <w:r>
              <w:rPr>
                <w:rFonts w:hint="eastAsia" w:ascii="宋体" w:hAnsi="宋体" w:cs="宋体"/>
                <w:color w:val="000000" w:themeColor="text1"/>
                <w:kern w:val="0"/>
                <w:szCs w:val="21"/>
                <w14:textFill>
                  <w14:solidFill>
                    <w14:schemeClr w14:val="tx1"/>
                  </w14:solidFill>
                </w14:textFill>
              </w:rPr>
              <w:t>分，本项最多得</w:t>
            </w:r>
            <w:r>
              <w:rPr>
                <w:rFonts w:hint="eastAsia" w:ascii="宋体" w:hAnsi="宋体" w:cs="宋体"/>
                <w:color w:val="000000" w:themeColor="text1"/>
                <w:kern w:val="0"/>
                <w:szCs w:val="21"/>
                <w:lang w:val="en-US" w:eastAsia="zh-CN"/>
                <w14:textFill>
                  <w14:solidFill>
                    <w14:schemeClr w14:val="tx1"/>
                  </w14:solidFill>
                </w14:textFill>
              </w:rPr>
              <w:t>10</w:t>
            </w:r>
            <w:r>
              <w:rPr>
                <w:rFonts w:hint="eastAsia" w:ascii="宋体" w:hAnsi="宋体" w:cs="宋体"/>
                <w:color w:val="000000" w:themeColor="text1"/>
                <w:kern w:val="0"/>
                <w:szCs w:val="21"/>
                <w14:textFill>
                  <w14:solidFill>
                    <w14:schemeClr w14:val="tx1"/>
                  </w14:solidFill>
                </w14:textFill>
              </w:rPr>
              <w:t>分。（标书中附业绩合同复印件）</w:t>
            </w:r>
          </w:p>
        </w:tc>
      </w:tr>
    </w:tbl>
    <w:p w14:paraId="7B8707A0">
      <w:pPr>
        <w:pStyle w:val="2"/>
        <w:rPr>
          <w:rFonts w:hint="eastAsia" w:ascii="黑体" w:hAnsi="黑体" w:eastAsia="黑体" w:cs="黑体"/>
          <w:sz w:val="32"/>
          <w:szCs w:val="32"/>
        </w:rPr>
      </w:pPr>
    </w:p>
    <w:p w14:paraId="682B64FF">
      <w:pPr>
        <w:rPr>
          <w:rFonts w:ascii="黑体" w:hAnsi="黑体" w:eastAsia="黑体" w:cs="黑体"/>
          <w:sz w:val="32"/>
          <w:szCs w:val="32"/>
        </w:rPr>
      </w:pPr>
    </w:p>
    <w:p w14:paraId="5B0B8577">
      <w:pPr>
        <w:pStyle w:val="2"/>
        <w:rPr>
          <w:rFonts w:ascii="黑体" w:hAnsi="黑体" w:eastAsia="黑体" w:cs="黑体"/>
          <w:sz w:val="32"/>
          <w:szCs w:val="32"/>
        </w:rPr>
      </w:pPr>
    </w:p>
    <w:p w14:paraId="2CB79795">
      <w:pPr>
        <w:pStyle w:val="2"/>
        <w:rPr>
          <w:rFonts w:ascii="黑体" w:hAnsi="黑体" w:eastAsia="黑体" w:cs="黑体"/>
          <w:sz w:val="32"/>
          <w:szCs w:val="32"/>
        </w:rPr>
      </w:pPr>
    </w:p>
    <w:p w14:paraId="24914241">
      <w:pPr>
        <w:numPr>
          <w:ilvl w:val="0"/>
          <w:numId w:val="3"/>
        </w:numPr>
        <w:jc w:val="center"/>
        <w:rPr>
          <w:rFonts w:ascii="黑体" w:hAnsi="黑体" w:eastAsia="黑体" w:cs="黑体"/>
          <w:sz w:val="32"/>
          <w:szCs w:val="32"/>
        </w:rPr>
      </w:pPr>
      <w:r>
        <w:rPr>
          <w:rFonts w:hint="eastAsia" w:ascii="黑体" w:hAnsi="黑体" w:eastAsia="黑体" w:cs="黑体"/>
          <w:sz w:val="32"/>
          <w:szCs w:val="32"/>
        </w:rPr>
        <w:t>合同条款</w:t>
      </w:r>
    </w:p>
    <w:p w14:paraId="01C5CC10">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lang w:eastAsia="zh-CN"/>
        </w:rPr>
        <w:t>甲方</w:t>
      </w:r>
      <w:r>
        <w:rPr>
          <w:rFonts w:hint="eastAsia" w:asciiTheme="minorEastAsia" w:hAnsiTheme="minorEastAsia" w:eastAsiaTheme="minorEastAsia" w:cstheme="minorEastAsia"/>
          <w:b/>
          <w:bCs/>
          <w:color w:val="auto"/>
        </w:rPr>
        <w:t>：</w:t>
      </w:r>
      <w:r>
        <w:rPr>
          <w:rFonts w:hint="eastAsia" w:asciiTheme="minorEastAsia" w:hAnsiTheme="minorEastAsia" w:cstheme="minorEastAsia"/>
          <w:b/>
          <w:bCs/>
          <w:color w:val="auto"/>
          <w:u w:val="single"/>
          <w:lang w:eastAsia="zh-CN"/>
        </w:rPr>
        <w:t>新郑市公立人民医院</w:t>
      </w:r>
      <w:r>
        <w:rPr>
          <w:rFonts w:hint="eastAsia" w:asciiTheme="minorEastAsia" w:hAnsiTheme="minorEastAsia" w:eastAsiaTheme="minorEastAsia" w:cstheme="minorEastAsia"/>
          <w:b/>
          <w:bCs/>
          <w:color w:val="auto"/>
        </w:rPr>
        <w:t>(以下简称甲方)</w:t>
      </w:r>
    </w:p>
    <w:p w14:paraId="4905E38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rPr>
        <w:t>　　</w:t>
      </w:r>
      <w:r>
        <w:rPr>
          <w:rFonts w:hint="eastAsia" w:asciiTheme="minorEastAsia" w:hAnsiTheme="minorEastAsia" w:eastAsiaTheme="minorEastAsia" w:cstheme="minorEastAsia"/>
          <w:b/>
          <w:bCs/>
          <w:color w:val="auto"/>
          <w:lang w:eastAsia="zh-CN"/>
        </w:rPr>
        <w:t>乙方</w:t>
      </w:r>
      <w:r>
        <w:rPr>
          <w:rFonts w:hint="eastAsia" w:asciiTheme="minorEastAsia" w:hAnsiTheme="minorEastAsia" w:eastAsiaTheme="minorEastAsia" w:cstheme="minorEastAsia"/>
          <w:b/>
          <w:bCs/>
          <w:color w:val="auto"/>
        </w:rPr>
        <w:t>：</w:t>
      </w:r>
      <w:r>
        <w:rPr>
          <w:rFonts w:hint="eastAsia" w:asciiTheme="minorEastAsia" w:hAnsiTheme="minorEastAsia" w:cstheme="minorEastAsia"/>
          <w:b/>
          <w:bCs/>
          <w:color w:val="auto"/>
          <w:u w:val="single"/>
          <w:lang w:val="en-US" w:eastAsia="zh-CN"/>
        </w:rPr>
        <w:t xml:space="preserve">                   </w:t>
      </w:r>
      <w:r>
        <w:rPr>
          <w:rFonts w:hint="eastAsia" w:asciiTheme="minorEastAsia" w:hAnsiTheme="minorEastAsia" w:eastAsiaTheme="minorEastAsia" w:cstheme="minorEastAsia"/>
          <w:b/>
          <w:bCs/>
          <w:color w:val="auto"/>
        </w:rPr>
        <w:t>(以下简称乙方)</w:t>
      </w:r>
    </w:p>
    <w:p w14:paraId="7C0904D8">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经甲、乙双方充分友好协商，就</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cstheme="minorEastAsia"/>
          <w:u w:val="single"/>
          <w:lang w:val="en-US" w:eastAsia="zh-CN"/>
        </w:rPr>
        <w:t>新郑市公立人民医院         维保服务</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项目特订立本合同，以便共同遵守。</w:t>
      </w:r>
    </w:p>
    <w:p w14:paraId="5C9D5DF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lang w:eastAsia="zh-CN"/>
        </w:rPr>
        <w:t>第一条：</w:t>
      </w:r>
      <w:r>
        <w:rPr>
          <w:rFonts w:hint="eastAsia" w:ascii="宋体" w:hAnsi="宋体" w:eastAsia="宋体" w:cs="宋体"/>
          <w:b/>
          <w:bCs/>
          <w:color w:val="auto"/>
          <w:sz w:val="21"/>
          <w:szCs w:val="21"/>
        </w:rPr>
        <w:t>合同服务有效期及服务地点</w:t>
      </w:r>
    </w:p>
    <w:p w14:paraId="2F1AAA71">
      <w:pPr>
        <w:keepNext w:val="0"/>
        <w:keepLines w:val="0"/>
        <w:pageBreakBefore w:val="0"/>
        <w:numPr>
          <w:ilvl w:val="0"/>
          <w:numId w:val="9"/>
        </w:numPr>
        <w:tabs>
          <w:tab w:val="left" w:pos="425"/>
          <w:tab w:val="left" w:pos="850"/>
          <w:tab w:val="left" w:pos="1710"/>
          <w:tab w:val="left" w:pos="2550"/>
          <w:tab w:val="left" w:pos="2775"/>
          <w:tab w:val="left" w:pos="3825"/>
          <w:tab w:val="left" w:pos="6360"/>
          <w:tab w:val="left" w:pos="7095"/>
          <w:tab w:val="clear" w:pos="312"/>
        </w:tabs>
        <w:kinsoku/>
        <w:wordWrap/>
        <w:topLinePunct w:val="0"/>
        <w:bidi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合同有效期：</w:t>
      </w:r>
      <w:r>
        <w:rPr>
          <w:rFonts w:hint="eastAsia" w:ascii="宋体" w:hAnsi="宋体" w:eastAsia="宋体" w:cs="宋体"/>
          <w:sz w:val="21"/>
          <w:szCs w:val="21"/>
        </w:rPr>
        <w:t>自</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年</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月</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日 至</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年</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月</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日止</w:t>
      </w:r>
    </w:p>
    <w:p w14:paraId="19E7394D">
      <w:pPr>
        <w:keepNext w:val="0"/>
        <w:keepLines w:val="0"/>
        <w:pageBreakBefore w:val="0"/>
        <w:numPr>
          <w:ilvl w:val="0"/>
          <w:numId w:val="0"/>
        </w:numPr>
        <w:tabs>
          <w:tab w:val="left" w:pos="425"/>
          <w:tab w:val="left" w:pos="850"/>
          <w:tab w:val="left" w:pos="1710"/>
          <w:tab w:val="left" w:pos="2550"/>
          <w:tab w:val="left" w:pos="2775"/>
          <w:tab w:val="left" w:pos="3825"/>
          <w:tab w:val="left" w:pos="6360"/>
          <w:tab w:val="left" w:pos="7095"/>
        </w:tabs>
        <w:kinsoku/>
        <w:wordWrap/>
        <w:topLinePunct w:val="0"/>
        <w:bidi w:val="0"/>
        <w:spacing w:line="360" w:lineRule="auto"/>
        <w:ind w:firstLine="420"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2.服务地点：新郑市公立人民医院。</w:t>
      </w:r>
    </w:p>
    <w:p w14:paraId="19408ECC">
      <w:pPr>
        <w:keepNext w:val="0"/>
        <w:keepLines w:val="0"/>
        <w:pageBreakBefore w:val="0"/>
        <w:numPr>
          <w:ilvl w:val="0"/>
          <w:numId w:val="0"/>
        </w:numPr>
        <w:tabs>
          <w:tab w:val="left" w:pos="425"/>
          <w:tab w:val="left" w:pos="850"/>
          <w:tab w:val="left" w:pos="1700"/>
          <w:tab w:val="left" w:pos="2550"/>
          <w:tab w:val="left" w:pos="2775"/>
          <w:tab w:val="left" w:pos="3825"/>
          <w:tab w:val="left" w:pos="6360"/>
          <w:tab w:val="left" w:pos="7095"/>
        </w:tabs>
        <w:kinsoku/>
        <w:wordWrap/>
        <w:topLinePunct w:val="0"/>
        <w:bidi w:val="0"/>
        <w:spacing w:line="360" w:lineRule="auto"/>
        <w:ind w:leftChars="0"/>
        <w:textAlignment w:val="auto"/>
        <w:rPr>
          <w:rFonts w:hint="eastAsia" w:ascii="宋体" w:hAnsi="宋体" w:eastAsia="宋体" w:cs="宋体"/>
          <w:b/>
          <w:bCs/>
          <w:sz w:val="21"/>
          <w:szCs w:val="21"/>
        </w:rPr>
      </w:pPr>
      <w:r>
        <w:rPr>
          <w:rFonts w:hint="eastAsia" w:ascii="宋体" w:hAnsi="宋体" w:eastAsia="宋体" w:cs="宋体"/>
          <w:b/>
          <w:bCs/>
          <w:sz w:val="21"/>
          <w:szCs w:val="21"/>
          <w:lang w:eastAsia="zh-CN"/>
        </w:rPr>
        <w:t>第二条：</w:t>
      </w:r>
      <w:r>
        <w:rPr>
          <w:rFonts w:hint="eastAsia" w:ascii="宋体" w:hAnsi="宋体" w:eastAsia="宋体" w:cs="宋体"/>
          <w:b/>
          <w:bCs/>
          <w:sz w:val="21"/>
          <w:szCs w:val="21"/>
        </w:rPr>
        <w:t>技术服务范</w:t>
      </w:r>
    </w:p>
    <w:p w14:paraId="56D34FB4">
      <w:pPr>
        <w:keepNext w:val="0"/>
        <w:keepLines w:val="0"/>
        <w:pageBreakBefore w:val="0"/>
        <w:numPr>
          <w:ilvl w:val="0"/>
          <w:numId w:val="0"/>
        </w:numPr>
        <w:tabs>
          <w:tab w:val="left" w:pos="425"/>
          <w:tab w:val="left" w:pos="850"/>
          <w:tab w:val="left" w:pos="1700"/>
          <w:tab w:val="left" w:pos="2550"/>
          <w:tab w:val="left" w:pos="2775"/>
          <w:tab w:val="left" w:pos="3825"/>
          <w:tab w:val="left" w:pos="6360"/>
          <w:tab w:val="left" w:pos="7095"/>
        </w:tabs>
        <w:kinsoku/>
        <w:wordWrap/>
        <w:topLinePunct w:val="0"/>
        <w:bidi w:val="0"/>
        <w:spacing w:line="360" w:lineRule="auto"/>
        <w:ind w:leftChars="0"/>
        <w:textAlignment w:val="auto"/>
        <w:rPr>
          <w:rFonts w:hint="eastAsia" w:ascii="宋体" w:hAnsi="宋体" w:eastAsia="宋体" w:cs="宋体"/>
          <w:sz w:val="21"/>
          <w:szCs w:val="21"/>
        </w:rPr>
      </w:pPr>
      <w:r>
        <w:rPr>
          <w:rFonts w:hint="eastAsia" w:ascii="宋体" w:hAnsi="宋体" w:eastAsia="宋体" w:cs="宋体"/>
          <w:b/>
          <w:bCs/>
          <w:sz w:val="21"/>
          <w:szCs w:val="21"/>
          <w:u w:val="single"/>
          <w:lang w:val="en-US" w:eastAsia="zh-CN"/>
        </w:rPr>
        <w:t xml:space="preserve">                                                                    </w:t>
      </w:r>
      <w:r>
        <w:rPr>
          <w:rFonts w:hint="eastAsia" w:ascii="宋体" w:hAnsi="宋体" w:eastAsia="宋体" w:cs="宋体"/>
          <w:sz w:val="21"/>
          <w:szCs w:val="21"/>
        </w:rPr>
        <w:t>。</w:t>
      </w:r>
    </w:p>
    <w:p w14:paraId="68E04B04">
      <w:pPr>
        <w:keepNext w:val="0"/>
        <w:keepLines w:val="0"/>
        <w:pageBreakBefore w:val="0"/>
        <w:numPr>
          <w:ilvl w:val="0"/>
          <w:numId w:val="0"/>
        </w:numPr>
        <w:tabs>
          <w:tab w:val="left" w:pos="425"/>
          <w:tab w:val="left" w:pos="850"/>
          <w:tab w:val="left" w:pos="1700"/>
          <w:tab w:val="left" w:pos="2550"/>
          <w:tab w:val="left" w:pos="2775"/>
          <w:tab w:val="left" w:pos="3825"/>
          <w:tab w:val="left" w:pos="6360"/>
          <w:tab w:val="left" w:pos="7095"/>
        </w:tabs>
        <w:kinsoku/>
        <w:wordWrap/>
        <w:topLinePunct w:val="0"/>
        <w:bidi w:val="0"/>
        <w:spacing w:line="360" w:lineRule="auto"/>
        <w:ind w:leftChars="0"/>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第三条：服务类别</w:t>
      </w:r>
      <w:r>
        <w:rPr>
          <w:rFonts w:hint="eastAsia" w:ascii="宋体" w:hAnsi="宋体" w:eastAsia="宋体" w:cs="宋体"/>
          <w:b/>
          <w:bCs/>
          <w:sz w:val="21"/>
          <w:szCs w:val="21"/>
          <w:lang w:eastAsia="zh-CN"/>
        </w:rPr>
        <w:tab/>
      </w:r>
    </w:p>
    <w:p w14:paraId="3A32F9DC">
      <w:pPr>
        <w:keepNext w:val="0"/>
        <w:keepLines w:val="0"/>
        <w:pageBreakBefore w:val="0"/>
        <w:kinsoku/>
        <w:wordWrap/>
        <w:topLinePunct w:val="0"/>
        <w:autoSpaceDE w:val="0"/>
        <w:autoSpaceDN w:val="0"/>
        <w:bidi w:val="0"/>
        <w:adjustRightInd w:val="0"/>
        <w:spacing w:line="360" w:lineRule="auto"/>
        <w:ind w:firstLine="454"/>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 xml:space="preserve">乙方提供的合同服务类别为：全程技术保障服务合同 </w:t>
      </w:r>
    </w:p>
    <w:p w14:paraId="31B139FE">
      <w:pPr>
        <w:keepNext w:val="0"/>
        <w:keepLines w:val="0"/>
        <w:pageBreakBefore w:val="0"/>
        <w:kinsoku/>
        <w:wordWrap/>
        <w:topLinePunct w:val="0"/>
        <w:autoSpaceDE w:val="0"/>
        <w:autoSpaceDN w:val="0"/>
        <w:bidi w:val="0"/>
        <w:adjustRightInd w:val="0"/>
        <w:spacing w:line="360" w:lineRule="auto"/>
        <w:ind w:firstLine="454"/>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响应时间：提供全年全天免费服务咨询电话，2小时内电话响应，12小时内经备案的工程师到达现场进行故障处理，无需更换配件的24小时内维修完毕，需要更换配件的，配件需48小时内到达现场，否则需提供能够满足科室正常使用的备用机。</w:t>
      </w:r>
    </w:p>
    <w:p w14:paraId="74E070F4">
      <w:pPr>
        <w:keepNext w:val="0"/>
        <w:keepLines w:val="0"/>
        <w:pageBreakBefore w:val="0"/>
        <w:numPr>
          <w:ilvl w:val="0"/>
          <w:numId w:val="0"/>
        </w:numPr>
        <w:tabs>
          <w:tab w:val="left" w:pos="425"/>
          <w:tab w:val="left" w:pos="850"/>
          <w:tab w:val="left" w:pos="1700"/>
          <w:tab w:val="left" w:pos="2550"/>
          <w:tab w:val="left" w:pos="2775"/>
          <w:tab w:val="left" w:pos="3825"/>
          <w:tab w:val="left" w:pos="6360"/>
          <w:tab w:val="left" w:pos="7095"/>
        </w:tabs>
        <w:kinsoku/>
        <w:wordWrap/>
        <w:topLinePunct w:val="0"/>
        <w:bidi w:val="0"/>
        <w:spacing w:line="360" w:lineRule="auto"/>
        <w:ind w:leftChars="0"/>
        <w:textAlignment w:val="auto"/>
        <w:rPr>
          <w:rFonts w:hint="eastAsia" w:ascii="宋体" w:hAnsi="宋体" w:eastAsia="宋体" w:cs="宋体"/>
          <w:b/>
          <w:bCs/>
          <w:sz w:val="21"/>
          <w:szCs w:val="21"/>
        </w:rPr>
      </w:pPr>
      <w:r>
        <w:rPr>
          <w:rFonts w:hint="eastAsia" w:ascii="宋体" w:hAnsi="宋体" w:eastAsia="宋体" w:cs="宋体"/>
          <w:b/>
          <w:bCs/>
          <w:sz w:val="21"/>
          <w:szCs w:val="21"/>
          <w:lang w:eastAsia="zh-CN"/>
        </w:rPr>
        <w:t>第四条：</w:t>
      </w:r>
      <w:r>
        <w:rPr>
          <w:rFonts w:hint="eastAsia" w:ascii="宋体" w:hAnsi="宋体" w:eastAsia="宋体" w:cs="宋体"/>
          <w:b/>
          <w:bCs/>
          <w:sz w:val="21"/>
          <w:szCs w:val="21"/>
        </w:rPr>
        <w:t>甲方的责任</w:t>
      </w:r>
    </w:p>
    <w:p w14:paraId="6BB9B278">
      <w:pPr>
        <w:keepNext w:val="0"/>
        <w:keepLines w:val="0"/>
        <w:pageBreakBefore w:val="0"/>
        <w:kinsoku/>
        <w:wordWrap/>
        <w:topLinePunct w:val="0"/>
        <w:autoSpaceDE w:val="0"/>
        <w:autoSpaceDN w:val="0"/>
        <w:bidi w:val="0"/>
        <w:adjustRightInd w:val="0"/>
        <w:spacing w:line="360" w:lineRule="auto"/>
        <w:ind w:firstLine="454"/>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1.甲方应按合同约定的方式按时向乙方支付维修服务费用。</w:t>
      </w:r>
    </w:p>
    <w:p w14:paraId="60A43158">
      <w:pPr>
        <w:keepNext w:val="0"/>
        <w:keepLines w:val="0"/>
        <w:pageBreakBefore w:val="0"/>
        <w:kinsoku/>
        <w:wordWrap/>
        <w:topLinePunct w:val="0"/>
        <w:autoSpaceDE w:val="0"/>
        <w:autoSpaceDN w:val="0"/>
        <w:bidi w:val="0"/>
        <w:adjustRightInd w:val="0"/>
        <w:spacing w:line="360" w:lineRule="auto"/>
        <w:ind w:firstLine="454"/>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2.甲方需向乙方提供或协助乙方要求医疗器械生产经营企业提供相关设备维护手册、维修手册、软件备份、故障代码表、备件清单、零部件、维修密码等维护维修必需的材料和信息。</w:t>
      </w:r>
    </w:p>
    <w:p w14:paraId="29E78BA4">
      <w:pPr>
        <w:keepNext w:val="0"/>
        <w:keepLines w:val="0"/>
        <w:pageBreakBefore w:val="0"/>
        <w:numPr>
          <w:ilvl w:val="0"/>
          <w:numId w:val="0"/>
        </w:numPr>
        <w:tabs>
          <w:tab w:val="left" w:pos="425"/>
          <w:tab w:val="left" w:pos="850"/>
          <w:tab w:val="left" w:pos="1700"/>
          <w:tab w:val="left" w:pos="2550"/>
          <w:tab w:val="left" w:pos="2775"/>
          <w:tab w:val="left" w:pos="3825"/>
          <w:tab w:val="left" w:pos="6360"/>
          <w:tab w:val="left" w:pos="7095"/>
        </w:tabs>
        <w:kinsoku/>
        <w:wordWrap/>
        <w:topLinePunct w:val="0"/>
        <w:bidi w:val="0"/>
        <w:spacing w:line="360" w:lineRule="auto"/>
        <w:ind w:leftChars="0"/>
        <w:textAlignment w:val="auto"/>
        <w:rPr>
          <w:rFonts w:hint="eastAsia" w:ascii="宋体" w:hAnsi="宋体" w:eastAsia="宋体" w:cs="宋体"/>
          <w:b/>
          <w:bCs/>
          <w:sz w:val="21"/>
          <w:szCs w:val="21"/>
        </w:rPr>
      </w:pPr>
      <w:r>
        <w:rPr>
          <w:rFonts w:hint="eastAsia" w:ascii="宋体" w:hAnsi="宋体" w:eastAsia="宋体" w:cs="宋体"/>
          <w:b/>
          <w:bCs/>
          <w:sz w:val="21"/>
          <w:szCs w:val="21"/>
          <w:lang w:eastAsia="zh-CN"/>
        </w:rPr>
        <w:t>第五条：</w:t>
      </w:r>
      <w:r>
        <w:rPr>
          <w:rFonts w:hint="eastAsia" w:ascii="宋体" w:hAnsi="宋体" w:eastAsia="宋体" w:cs="宋体"/>
          <w:b/>
          <w:bCs/>
          <w:sz w:val="21"/>
          <w:szCs w:val="21"/>
        </w:rPr>
        <w:t>乙方的责任</w:t>
      </w:r>
    </w:p>
    <w:p w14:paraId="59643EA7">
      <w:pPr>
        <w:keepNext w:val="0"/>
        <w:keepLines w:val="0"/>
        <w:pageBreakBefore w:val="0"/>
        <w:kinsoku/>
        <w:wordWrap/>
        <w:topLinePunct w:val="0"/>
        <w:autoSpaceDE w:val="0"/>
        <w:autoSpaceDN w:val="0"/>
        <w:bidi w:val="0"/>
        <w:adjustRightInd w:val="0"/>
        <w:spacing w:line="360" w:lineRule="auto"/>
        <w:ind w:firstLine="454"/>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1.全年无限次人工服务。 </w:t>
      </w:r>
    </w:p>
    <w:p w14:paraId="645693CB">
      <w:pPr>
        <w:keepNext w:val="0"/>
        <w:keepLines w:val="0"/>
        <w:pageBreakBefore w:val="0"/>
        <w:kinsoku/>
        <w:wordWrap/>
        <w:topLinePunct w:val="0"/>
        <w:autoSpaceDE w:val="0"/>
        <w:autoSpaceDN w:val="0"/>
        <w:bidi w:val="0"/>
        <w:adjustRightInd w:val="0"/>
        <w:spacing w:line="360" w:lineRule="auto"/>
        <w:ind w:firstLine="454"/>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2.在合同有效期内，本合同服务范围内的机器进行约定维修所发生的人工和乙方差旅费用由乙方承担。</w:t>
      </w:r>
    </w:p>
    <w:p w14:paraId="2339328D">
      <w:pPr>
        <w:keepNext w:val="0"/>
        <w:keepLines w:val="0"/>
        <w:pageBreakBefore w:val="0"/>
        <w:kinsoku/>
        <w:wordWrap/>
        <w:topLinePunct w:val="0"/>
        <w:autoSpaceDE w:val="0"/>
        <w:autoSpaceDN w:val="0"/>
        <w:bidi w:val="0"/>
        <w:adjustRightInd w:val="0"/>
        <w:spacing w:line="360" w:lineRule="auto"/>
        <w:ind w:firstLine="454"/>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3.全年1次保养服务。</w:t>
      </w:r>
    </w:p>
    <w:p w14:paraId="6F247534">
      <w:pPr>
        <w:keepNext w:val="0"/>
        <w:keepLines w:val="0"/>
        <w:pageBreakBefore w:val="0"/>
        <w:numPr>
          <w:ilvl w:val="0"/>
          <w:numId w:val="0"/>
        </w:numPr>
        <w:tabs>
          <w:tab w:val="left" w:pos="425"/>
          <w:tab w:val="left" w:pos="850"/>
          <w:tab w:val="left" w:pos="1700"/>
          <w:tab w:val="left" w:pos="2550"/>
          <w:tab w:val="left" w:pos="2775"/>
          <w:tab w:val="left" w:pos="3825"/>
          <w:tab w:val="left" w:pos="6360"/>
          <w:tab w:val="left" w:pos="7095"/>
        </w:tabs>
        <w:kinsoku/>
        <w:wordWrap/>
        <w:topLinePunct w:val="0"/>
        <w:bidi w:val="0"/>
        <w:spacing w:line="360" w:lineRule="auto"/>
        <w:ind w:leftChars="0"/>
        <w:textAlignment w:val="auto"/>
        <w:rPr>
          <w:rFonts w:hint="eastAsia" w:ascii="宋体" w:hAnsi="宋体" w:eastAsia="宋体" w:cs="宋体"/>
          <w:b/>
          <w:bCs/>
          <w:sz w:val="21"/>
          <w:szCs w:val="21"/>
        </w:rPr>
      </w:pPr>
      <w:r>
        <w:rPr>
          <w:rFonts w:hint="eastAsia" w:ascii="宋体" w:hAnsi="宋体" w:eastAsia="宋体" w:cs="宋体"/>
          <w:b/>
          <w:bCs/>
          <w:sz w:val="21"/>
          <w:szCs w:val="21"/>
          <w:lang w:eastAsia="zh-CN"/>
        </w:rPr>
        <w:t>第六条：</w:t>
      </w:r>
      <w:r>
        <w:rPr>
          <w:rFonts w:hint="eastAsia" w:ascii="宋体" w:hAnsi="宋体" w:eastAsia="宋体" w:cs="宋体"/>
          <w:b/>
          <w:bCs/>
          <w:sz w:val="21"/>
          <w:szCs w:val="21"/>
        </w:rPr>
        <w:t>合同总价款</w:t>
      </w:r>
    </w:p>
    <w:p w14:paraId="3402717E">
      <w:pPr>
        <w:keepNext w:val="0"/>
        <w:keepLines w:val="0"/>
        <w:pageBreakBefore w:val="0"/>
        <w:tabs>
          <w:tab w:val="left" w:pos="425"/>
          <w:tab w:val="left" w:pos="850"/>
          <w:tab w:val="left" w:pos="1700"/>
          <w:tab w:val="left" w:pos="2550"/>
          <w:tab w:val="left" w:pos="2775"/>
          <w:tab w:val="left" w:pos="3825"/>
          <w:tab w:val="left" w:pos="6360"/>
          <w:tab w:val="left" w:pos="7095"/>
        </w:tabs>
        <w:kinsoku/>
        <w:wordWrap/>
        <w:topLinePunct w:val="0"/>
        <w:bidi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总价（人民币）：</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元；大写</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。含税，开票名目：技术服务费。</w:t>
      </w:r>
    </w:p>
    <w:p w14:paraId="2F6D5E33">
      <w:pPr>
        <w:keepNext w:val="0"/>
        <w:keepLines w:val="0"/>
        <w:pageBreakBefore w:val="0"/>
        <w:numPr>
          <w:ilvl w:val="0"/>
          <w:numId w:val="0"/>
        </w:numPr>
        <w:tabs>
          <w:tab w:val="left" w:pos="425"/>
          <w:tab w:val="left" w:pos="850"/>
          <w:tab w:val="left" w:pos="1700"/>
          <w:tab w:val="left" w:pos="2550"/>
          <w:tab w:val="left" w:pos="2775"/>
          <w:tab w:val="left" w:pos="3825"/>
          <w:tab w:val="left" w:pos="6360"/>
          <w:tab w:val="left" w:pos="7095"/>
        </w:tabs>
        <w:kinsoku/>
        <w:wordWrap/>
        <w:topLinePunct w:val="0"/>
        <w:bidi w:val="0"/>
        <w:spacing w:line="360" w:lineRule="auto"/>
        <w:ind w:leftChars="0"/>
        <w:textAlignment w:val="auto"/>
        <w:rPr>
          <w:rFonts w:hint="eastAsia" w:ascii="宋体" w:hAnsi="宋体" w:eastAsia="宋体" w:cs="宋体"/>
          <w:b/>
          <w:bCs/>
          <w:sz w:val="21"/>
          <w:szCs w:val="21"/>
        </w:rPr>
      </w:pPr>
      <w:r>
        <w:rPr>
          <w:rFonts w:hint="eastAsia" w:ascii="宋体" w:hAnsi="宋体" w:eastAsia="宋体" w:cs="宋体"/>
          <w:b/>
          <w:bCs/>
          <w:sz w:val="21"/>
          <w:szCs w:val="21"/>
          <w:lang w:eastAsia="zh-CN"/>
        </w:rPr>
        <w:t>第七条：</w:t>
      </w:r>
      <w:r>
        <w:rPr>
          <w:rFonts w:hint="eastAsia" w:ascii="宋体" w:hAnsi="宋体" w:eastAsia="宋体" w:cs="宋体"/>
          <w:b/>
          <w:bCs/>
          <w:sz w:val="21"/>
          <w:szCs w:val="21"/>
        </w:rPr>
        <w:t>付款方式</w:t>
      </w:r>
    </w:p>
    <w:p w14:paraId="5E165EF3">
      <w:pPr>
        <w:keepNext w:val="0"/>
        <w:keepLines w:val="0"/>
        <w:pageBreakBefore w:val="0"/>
        <w:tabs>
          <w:tab w:val="left" w:pos="425"/>
          <w:tab w:val="left" w:pos="850"/>
          <w:tab w:val="left" w:pos="1700"/>
          <w:tab w:val="left" w:pos="2550"/>
          <w:tab w:val="left" w:pos="2775"/>
          <w:tab w:val="left" w:pos="3825"/>
          <w:tab w:val="left" w:pos="6360"/>
          <w:tab w:val="left" w:pos="7095"/>
        </w:tabs>
        <w:kinsoku/>
        <w:wordWrap/>
        <w:topLinePunct w:val="0"/>
        <w:bidi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eastAsia="zh-CN"/>
        </w:rPr>
        <w:t>合同签订后，完成</w:t>
      </w:r>
      <w:r>
        <w:rPr>
          <w:rFonts w:hint="eastAsia" w:ascii="宋体" w:hAnsi="宋体" w:eastAsia="宋体" w:cs="宋体"/>
          <w:sz w:val="21"/>
          <w:szCs w:val="21"/>
          <w:lang w:val="en-US" w:eastAsia="zh-CN"/>
        </w:rPr>
        <w:t>2次保养服务</w:t>
      </w:r>
      <w:r>
        <w:rPr>
          <w:rFonts w:hint="eastAsia" w:ascii="宋体" w:hAnsi="宋体" w:eastAsia="宋体" w:cs="宋体"/>
          <w:sz w:val="21"/>
          <w:szCs w:val="21"/>
          <w:lang w:eastAsia="zh-CN"/>
        </w:rPr>
        <w:t>后支付合同总价的</w:t>
      </w:r>
      <w:r>
        <w:rPr>
          <w:rFonts w:hint="eastAsia" w:ascii="宋体" w:hAnsi="宋体" w:eastAsia="宋体" w:cs="宋体"/>
          <w:sz w:val="21"/>
          <w:szCs w:val="21"/>
          <w:lang w:val="en-US" w:eastAsia="zh-CN"/>
        </w:rPr>
        <w:t>50%，合同期满后支付剩余50%</w:t>
      </w:r>
      <w:r>
        <w:rPr>
          <w:rFonts w:hint="eastAsia" w:ascii="宋体" w:hAnsi="宋体" w:eastAsia="宋体" w:cs="宋体"/>
          <w:sz w:val="21"/>
          <w:szCs w:val="21"/>
        </w:rPr>
        <w:t>。</w:t>
      </w:r>
    </w:p>
    <w:p w14:paraId="05767CB2">
      <w:pPr>
        <w:keepNext w:val="0"/>
        <w:keepLines w:val="0"/>
        <w:pageBreakBefore w:val="0"/>
        <w:tabs>
          <w:tab w:val="left" w:pos="425"/>
          <w:tab w:val="left" w:pos="850"/>
          <w:tab w:val="left" w:pos="1700"/>
          <w:tab w:val="left" w:pos="2550"/>
          <w:tab w:val="left" w:pos="2775"/>
          <w:tab w:val="left" w:pos="3825"/>
          <w:tab w:val="left" w:pos="6360"/>
          <w:tab w:val="left" w:pos="7095"/>
        </w:tabs>
        <w:kinsoku/>
        <w:wordWrap/>
        <w:topLinePunct w:val="0"/>
        <w:bidi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开户行：</w:t>
      </w:r>
    </w:p>
    <w:p w14:paraId="43DB8000">
      <w:pPr>
        <w:keepNext w:val="0"/>
        <w:keepLines w:val="0"/>
        <w:pageBreakBefore w:val="0"/>
        <w:tabs>
          <w:tab w:val="left" w:pos="425"/>
          <w:tab w:val="left" w:pos="850"/>
          <w:tab w:val="left" w:pos="1700"/>
          <w:tab w:val="left" w:pos="2550"/>
          <w:tab w:val="left" w:pos="2775"/>
          <w:tab w:val="left" w:pos="3825"/>
          <w:tab w:val="left" w:pos="6360"/>
          <w:tab w:val="left" w:pos="7095"/>
        </w:tabs>
        <w:kinsoku/>
        <w:wordWrap/>
        <w:topLinePunct w:val="0"/>
        <w:bidi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帐  号：</w:t>
      </w:r>
    </w:p>
    <w:p w14:paraId="357009E4">
      <w:pPr>
        <w:keepNext w:val="0"/>
        <w:keepLines w:val="0"/>
        <w:pageBreakBefore w:val="0"/>
        <w:tabs>
          <w:tab w:val="left" w:pos="425"/>
          <w:tab w:val="left" w:pos="850"/>
          <w:tab w:val="left" w:pos="1700"/>
          <w:tab w:val="left" w:pos="2550"/>
          <w:tab w:val="left" w:pos="2775"/>
          <w:tab w:val="left" w:pos="3825"/>
          <w:tab w:val="left" w:pos="6360"/>
          <w:tab w:val="left" w:pos="7095"/>
        </w:tabs>
        <w:kinsoku/>
        <w:wordWrap/>
        <w:topLinePunct w:val="0"/>
        <w:bidi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户  名：</w:t>
      </w:r>
    </w:p>
    <w:p w14:paraId="20B7075B">
      <w:pPr>
        <w:keepNext w:val="0"/>
        <w:keepLines w:val="0"/>
        <w:pageBreakBefore w:val="0"/>
        <w:numPr>
          <w:ilvl w:val="0"/>
          <w:numId w:val="0"/>
        </w:numPr>
        <w:tabs>
          <w:tab w:val="left" w:pos="425"/>
          <w:tab w:val="left" w:pos="850"/>
          <w:tab w:val="left" w:pos="1700"/>
          <w:tab w:val="left" w:pos="2550"/>
          <w:tab w:val="left" w:pos="2775"/>
          <w:tab w:val="left" w:pos="3825"/>
          <w:tab w:val="left" w:pos="6360"/>
          <w:tab w:val="left" w:pos="7095"/>
        </w:tabs>
        <w:kinsoku/>
        <w:wordWrap/>
        <w:topLinePunct w:val="0"/>
        <w:bidi w:val="0"/>
        <w:spacing w:line="360" w:lineRule="auto"/>
        <w:ind w:leftChars="0"/>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第八条：信息保密</w:t>
      </w:r>
    </w:p>
    <w:p w14:paraId="4C99C3DF">
      <w:pPr>
        <w:keepNext w:val="0"/>
        <w:keepLines w:val="0"/>
        <w:pageBreakBefore w:val="0"/>
        <w:widowControl/>
        <w:kinsoku/>
        <w:wordWrap/>
        <w:overflowPunct w:val="0"/>
        <w:topLinePunct w:val="0"/>
        <w:autoSpaceDE w:val="0"/>
        <w:autoSpaceDN w:val="0"/>
        <w:bidi w:val="0"/>
        <w:adjustRightInd w:val="0"/>
        <w:spacing w:line="360" w:lineRule="auto"/>
        <w:ind w:right="294" w:firstLine="420" w:firstLineChars="200"/>
        <w:textAlignment w:val="auto"/>
        <w:rPr>
          <w:rFonts w:hint="eastAsia" w:ascii="宋体" w:hAnsi="宋体" w:eastAsia="宋体" w:cs="宋体"/>
          <w:kern w:val="0"/>
          <w:sz w:val="21"/>
          <w:szCs w:val="21"/>
          <w:lang w:val="en-GB"/>
        </w:rPr>
      </w:pPr>
      <w:r>
        <w:rPr>
          <w:rFonts w:hint="eastAsia" w:ascii="宋体" w:hAnsi="宋体" w:eastAsia="宋体" w:cs="宋体"/>
          <w:kern w:val="0"/>
          <w:sz w:val="21"/>
          <w:szCs w:val="21"/>
          <w:lang w:val="en-GB"/>
        </w:rPr>
        <w:t>甲乙双方对本合同及本合同相关的其它信息、涉及乙方知识产权的相关信息均负有保密义务。未经另一方事先书面同意，任何一方不得将该信息的任何部分向任何第三方或社会公众披露。</w:t>
      </w:r>
    </w:p>
    <w:p w14:paraId="225F7627">
      <w:pPr>
        <w:keepNext w:val="0"/>
        <w:keepLines w:val="0"/>
        <w:pageBreakBefore w:val="0"/>
        <w:numPr>
          <w:ilvl w:val="0"/>
          <w:numId w:val="0"/>
        </w:numPr>
        <w:tabs>
          <w:tab w:val="left" w:pos="425"/>
          <w:tab w:val="left" w:pos="850"/>
          <w:tab w:val="left" w:pos="1700"/>
          <w:tab w:val="left" w:pos="2550"/>
          <w:tab w:val="left" w:pos="2775"/>
          <w:tab w:val="left" w:pos="3825"/>
          <w:tab w:val="left" w:pos="6360"/>
          <w:tab w:val="left" w:pos="7095"/>
        </w:tabs>
        <w:kinsoku/>
        <w:wordWrap/>
        <w:topLinePunct w:val="0"/>
        <w:bidi w:val="0"/>
        <w:spacing w:line="360" w:lineRule="auto"/>
        <w:ind w:leftChars="0"/>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第九条：违约责任</w:t>
      </w:r>
    </w:p>
    <w:p w14:paraId="6567F5A4">
      <w:pPr>
        <w:keepNext w:val="0"/>
        <w:keepLines w:val="0"/>
        <w:pageBreakBefore w:val="0"/>
        <w:widowControl/>
        <w:kinsoku/>
        <w:wordWrap/>
        <w:overflowPunct w:val="0"/>
        <w:topLinePunct w:val="0"/>
        <w:autoSpaceDE w:val="0"/>
        <w:autoSpaceDN w:val="0"/>
        <w:bidi w:val="0"/>
        <w:adjustRightInd w:val="0"/>
        <w:spacing w:line="360" w:lineRule="auto"/>
        <w:ind w:right="294" w:firstLine="420" w:firstLineChars="200"/>
        <w:textAlignment w:val="auto"/>
        <w:rPr>
          <w:rFonts w:hint="eastAsia" w:ascii="宋体" w:hAnsi="宋体" w:eastAsia="宋体" w:cs="宋体"/>
          <w:kern w:val="0"/>
          <w:sz w:val="21"/>
          <w:szCs w:val="21"/>
          <w:lang w:val="en-GB"/>
        </w:rPr>
      </w:pPr>
      <w:r>
        <w:rPr>
          <w:rFonts w:hint="eastAsia" w:ascii="宋体" w:hAnsi="宋体" w:eastAsia="宋体" w:cs="宋体"/>
          <w:kern w:val="0"/>
          <w:sz w:val="21"/>
          <w:szCs w:val="21"/>
          <w:lang w:val="en-US" w:eastAsia="zh-CN"/>
        </w:rPr>
        <w:t>1.</w:t>
      </w:r>
      <w:r>
        <w:rPr>
          <w:rFonts w:hint="eastAsia" w:ascii="宋体" w:hAnsi="宋体" w:eastAsia="宋体" w:cs="宋体"/>
          <w:kern w:val="0"/>
          <w:sz w:val="21"/>
          <w:szCs w:val="21"/>
          <w:lang w:val="en-GB"/>
        </w:rPr>
        <w:t>除不可抗力或乙方不可能控制的因素导致的情形外，因为乙方无故不履行合同或者履行合同不符合约定给甲方造成损失的,乙方负责赔偿直接损失,该损失赔偿额最高不超过本合同签署时双方约定的甲方应支付给乙方的设备当期服务合同价款。</w:t>
      </w:r>
    </w:p>
    <w:p w14:paraId="0655DDA8">
      <w:pPr>
        <w:keepNext w:val="0"/>
        <w:keepLines w:val="0"/>
        <w:pageBreakBefore w:val="0"/>
        <w:widowControl/>
        <w:kinsoku/>
        <w:wordWrap/>
        <w:overflowPunct w:val="0"/>
        <w:topLinePunct w:val="0"/>
        <w:autoSpaceDE w:val="0"/>
        <w:autoSpaceDN w:val="0"/>
        <w:bidi w:val="0"/>
        <w:adjustRightInd w:val="0"/>
        <w:spacing w:line="360" w:lineRule="auto"/>
        <w:ind w:right="294" w:firstLine="420" w:firstLineChars="200"/>
        <w:textAlignment w:val="auto"/>
        <w:rPr>
          <w:rFonts w:hint="eastAsia" w:ascii="宋体" w:hAnsi="宋体" w:eastAsia="宋体" w:cs="宋体"/>
          <w:kern w:val="0"/>
          <w:sz w:val="21"/>
          <w:szCs w:val="21"/>
          <w:lang w:val="en-GB"/>
        </w:rPr>
      </w:pP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lang w:val="en-GB"/>
        </w:rPr>
        <w:t>如果甲方超出本合同付款条款规定期限30天未支付相关款项，乙方有权中止或解除合同，并可要求甲方支付所有中止或解除日前已到期的应付款，在中止或解除合同之前，乙方将书面通知甲方。</w:t>
      </w:r>
    </w:p>
    <w:p w14:paraId="2AFA5018">
      <w:pPr>
        <w:keepNext w:val="0"/>
        <w:keepLines w:val="0"/>
        <w:pageBreakBefore w:val="0"/>
        <w:numPr>
          <w:ilvl w:val="0"/>
          <w:numId w:val="0"/>
        </w:numPr>
        <w:tabs>
          <w:tab w:val="left" w:pos="425"/>
          <w:tab w:val="left" w:pos="850"/>
          <w:tab w:val="left" w:pos="1700"/>
          <w:tab w:val="left" w:pos="2550"/>
          <w:tab w:val="left" w:pos="2775"/>
          <w:tab w:val="left" w:pos="3825"/>
          <w:tab w:val="left" w:pos="6360"/>
          <w:tab w:val="left" w:pos="7095"/>
        </w:tabs>
        <w:kinsoku/>
        <w:wordWrap/>
        <w:topLinePunct w:val="0"/>
        <w:bidi w:val="0"/>
        <w:spacing w:line="360" w:lineRule="auto"/>
        <w:ind w:leftChars="0"/>
        <w:textAlignment w:val="auto"/>
        <w:rPr>
          <w:rFonts w:hint="eastAsia" w:ascii="宋体" w:hAnsi="宋体" w:eastAsia="宋体" w:cs="宋体"/>
          <w:b/>
          <w:bCs/>
          <w:sz w:val="21"/>
          <w:szCs w:val="21"/>
        </w:rPr>
      </w:pPr>
      <w:r>
        <w:rPr>
          <w:rFonts w:hint="eastAsia" w:ascii="宋体" w:hAnsi="宋体" w:eastAsia="宋体" w:cs="宋体"/>
          <w:b/>
          <w:bCs/>
          <w:sz w:val="21"/>
          <w:szCs w:val="21"/>
          <w:lang w:eastAsia="zh-CN"/>
        </w:rPr>
        <w:t>第十条：</w:t>
      </w:r>
      <w:r>
        <w:rPr>
          <w:rFonts w:hint="eastAsia" w:ascii="宋体" w:hAnsi="宋体" w:eastAsia="宋体" w:cs="宋体"/>
          <w:b/>
          <w:bCs/>
          <w:sz w:val="21"/>
          <w:szCs w:val="21"/>
        </w:rPr>
        <w:t>争议解决及法律适用</w:t>
      </w:r>
    </w:p>
    <w:p w14:paraId="556A11FE">
      <w:pPr>
        <w:keepNext w:val="0"/>
        <w:keepLines w:val="0"/>
        <w:pageBreakBefore w:val="0"/>
        <w:widowControl/>
        <w:kinsoku/>
        <w:wordWrap/>
        <w:overflowPunct w:val="0"/>
        <w:topLinePunct w:val="0"/>
        <w:autoSpaceDE w:val="0"/>
        <w:autoSpaceDN w:val="0"/>
        <w:bidi w:val="0"/>
        <w:adjustRightInd w:val="0"/>
        <w:spacing w:line="360" w:lineRule="auto"/>
        <w:ind w:right="294" w:firstLine="420" w:firstLineChars="200"/>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双方应本着友好协商的原则解决争议。如协商不成，应提交甲乙双方有管辖权的法院诉讼解决。</w:t>
      </w:r>
    </w:p>
    <w:p w14:paraId="0BE8C3F7">
      <w:pPr>
        <w:keepNext w:val="0"/>
        <w:keepLines w:val="0"/>
        <w:pageBreakBefore w:val="0"/>
        <w:numPr>
          <w:ilvl w:val="0"/>
          <w:numId w:val="0"/>
        </w:numPr>
        <w:tabs>
          <w:tab w:val="left" w:pos="425"/>
          <w:tab w:val="left" w:pos="850"/>
          <w:tab w:val="left" w:pos="1700"/>
          <w:tab w:val="left" w:pos="2550"/>
          <w:tab w:val="left" w:pos="2775"/>
          <w:tab w:val="left" w:pos="3825"/>
          <w:tab w:val="left" w:pos="6360"/>
          <w:tab w:val="left" w:pos="7095"/>
        </w:tabs>
        <w:kinsoku/>
        <w:wordWrap/>
        <w:topLinePunct w:val="0"/>
        <w:bidi w:val="0"/>
        <w:spacing w:line="360" w:lineRule="auto"/>
        <w:ind w:leftChars="0"/>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lang w:eastAsia="zh-CN"/>
        </w:rPr>
        <w:t>第十一条：</w:t>
      </w:r>
      <w:r>
        <w:rPr>
          <w:rFonts w:hint="eastAsia" w:ascii="宋体" w:hAnsi="宋体" w:eastAsia="宋体" w:cs="宋体"/>
          <w:b/>
          <w:bCs/>
          <w:kern w:val="0"/>
          <w:sz w:val="21"/>
          <w:szCs w:val="21"/>
        </w:rPr>
        <w:t>其他</w:t>
      </w:r>
    </w:p>
    <w:p w14:paraId="4C06D56C">
      <w:pPr>
        <w:keepNext w:val="0"/>
        <w:keepLines w:val="0"/>
        <w:pageBreakBefore w:val="0"/>
        <w:kinsoku/>
        <w:wordWrap/>
        <w:overflowPunct/>
        <w:topLinePunct w:val="0"/>
        <w:autoSpaceDE/>
        <w:autoSpaceDN/>
        <w:bidi w:val="0"/>
        <w:adjustRightInd/>
        <w:spacing w:beforeAutospacing="0" w:afterAutospacing="0" w:line="360" w:lineRule="auto"/>
        <w:ind w:right="0" w:righ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本合同未尽事宜，双方应本着友好协商的精神，根据本合同书确定的原则，从实际需要出发达成协议，所作的补充协议书具有与本合同书同等的法律效力。</w:t>
      </w:r>
    </w:p>
    <w:p w14:paraId="0A38CB3B">
      <w:pPr>
        <w:keepNext w:val="0"/>
        <w:keepLines w:val="0"/>
        <w:pageBreakBefore w:val="0"/>
        <w:kinsoku/>
        <w:wordWrap/>
        <w:overflowPunct/>
        <w:topLinePunct w:val="0"/>
        <w:autoSpaceDE/>
        <w:autoSpaceDN/>
        <w:bidi w:val="0"/>
        <w:adjustRightInd/>
        <w:spacing w:beforeAutospacing="0" w:afterAutospacing="0" w:line="360" w:lineRule="auto"/>
        <w:ind w:right="0" w:righ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合同附件及形成本项目的招标文件、投标文件、《成交通知书》均为本合同不可分割的组成部分，与本合同具有同等的法律效力。</w:t>
      </w:r>
    </w:p>
    <w:p w14:paraId="28E27906">
      <w:pPr>
        <w:keepNext w:val="0"/>
        <w:keepLines w:val="0"/>
        <w:pageBreakBefore w:val="0"/>
        <w:kinsoku/>
        <w:wordWrap/>
        <w:overflowPunct/>
        <w:topLinePunct w:val="0"/>
        <w:autoSpaceDE/>
        <w:autoSpaceDN/>
        <w:bidi w:val="0"/>
        <w:adjustRightInd/>
        <w:spacing w:beforeAutospacing="0" w:afterAutospacing="0" w:line="360" w:lineRule="auto"/>
        <w:ind w:right="0" w:righ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本合同一式伍份，甲方执肆份，乙方执壹份，自双方签约代表签字、盖章之日起生效。</w:t>
      </w:r>
    </w:p>
    <w:p w14:paraId="5014045E">
      <w:pPr>
        <w:rPr>
          <w:rFonts w:hint="default" w:eastAsiaTheme="minorEastAsia"/>
          <w:lang w:val="en-US" w:eastAsia="zh-CN"/>
        </w:rPr>
      </w:pPr>
      <w:r>
        <w:rPr>
          <w:rFonts w:hint="eastAsia"/>
          <w:lang w:val="en-US" w:eastAsia="zh-CN"/>
        </w:rPr>
        <w:t xml:space="preserve">  </w:t>
      </w:r>
    </w:p>
    <w:p w14:paraId="2CD352D3">
      <w:pPr>
        <w:keepNext w:val="0"/>
        <w:keepLines w:val="0"/>
        <w:pageBreakBefore w:val="0"/>
        <w:widowControl w:val="0"/>
        <w:kinsoku/>
        <w:wordWrap/>
        <w:overflowPunct/>
        <w:topLinePunct w:val="0"/>
        <w:autoSpaceDE/>
        <w:autoSpaceDN/>
        <w:bidi w:val="0"/>
        <w:adjustRightInd/>
        <w:snapToGrid/>
        <w:spacing w:line="360" w:lineRule="auto"/>
        <w:ind w:firstLine="1050" w:firstLineChars="500"/>
        <w:textAlignment w:val="auto"/>
        <w:rPr>
          <w:rFonts w:hint="eastAsia"/>
        </w:rPr>
      </w:pPr>
      <w:r>
        <w:rPr>
          <w:rFonts w:hint="eastAsia"/>
        </w:rPr>
        <w:t>甲方（盖章）：                      乙方（盖章）：</w:t>
      </w:r>
    </w:p>
    <w:p w14:paraId="0E4FFB7A">
      <w:pPr>
        <w:keepNext w:val="0"/>
        <w:keepLines w:val="0"/>
        <w:pageBreakBefore w:val="0"/>
        <w:widowControl w:val="0"/>
        <w:kinsoku/>
        <w:wordWrap/>
        <w:overflowPunct/>
        <w:topLinePunct w:val="0"/>
        <w:autoSpaceDE/>
        <w:autoSpaceDN/>
        <w:bidi w:val="0"/>
        <w:adjustRightInd/>
        <w:snapToGrid/>
        <w:spacing w:line="360" w:lineRule="auto"/>
        <w:ind w:firstLine="1050" w:firstLineChars="500"/>
        <w:textAlignment w:val="auto"/>
        <w:rPr>
          <w:rFonts w:hint="eastAsia"/>
        </w:rPr>
      </w:pPr>
      <w:r>
        <w:rPr>
          <w:rFonts w:hint="eastAsia"/>
        </w:rPr>
        <w:t>签约代表：                         签约代表：</w:t>
      </w:r>
    </w:p>
    <w:p w14:paraId="54E6806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p>
    <w:p w14:paraId="6D172DA7">
      <w:pPr>
        <w:keepNext w:val="0"/>
        <w:keepLines w:val="0"/>
        <w:pageBreakBefore w:val="0"/>
        <w:widowControl w:val="0"/>
        <w:kinsoku/>
        <w:wordWrap/>
        <w:overflowPunct/>
        <w:topLinePunct w:val="0"/>
        <w:autoSpaceDE/>
        <w:autoSpaceDN/>
        <w:bidi w:val="0"/>
        <w:adjustRightInd/>
        <w:snapToGrid/>
        <w:spacing w:line="360" w:lineRule="auto"/>
        <w:ind w:firstLine="1050" w:firstLineChars="500"/>
        <w:textAlignment w:val="auto"/>
        <w:rPr>
          <w:rFonts w:hint="default" w:ascii="宋体" w:hAnsi="宋体" w:eastAsiaTheme="minorEastAsia" w:cstheme="minorBidi"/>
          <w:kern w:val="2"/>
          <w:sz w:val="21"/>
          <w:szCs w:val="21"/>
          <w:lang w:val="en-US" w:eastAsia="zh-CN" w:bidi="ar-SA"/>
        </w:rPr>
      </w:pPr>
      <w:r>
        <w:rPr>
          <w:rFonts w:hint="eastAsia"/>
        </w:rPr>
        <w:t xml:space="preserve">日期：                        </w:t>
      </w:r>
      <w:r>
        <w:rPr>
          <w:rFonts w:hint="eastAsia"/>
          <w:lang w:val="en-US" w:eastAsia="zh-CN"/>
        </w:rPr>
        <w:t xml:space="preserve">     </w:t>
      </w:r>
      <w:r>
        <w:rPr>
          <w:rFonts w:hint="eastAsia" w:ascii="宋体" w:hAnsi="宋体" w:cstheme="minorBidi"/>
          <w:kern w:val="2"/>
          <w:sz w:val="21"/>
          <w:szCs w:val="21"/>
          <w:lang w:val="en-US" w:eastAsia="zh-CN" w:bidi="ar-SA"/>
        </w:rPr>
        <w:t>日期：</w:t>
      </w:r>
    </w:p>
    <w:p w14:paraId="127482B6">
      <w:pPr>
        <w:pStyle w:val="2"/>
        <w:rPr>
          <w:rFonts w:hint="eastAsia"/>
          <w:lang w:eastAsia="zh-CN"/>
        </w:rPr>
      </w:pPr>
    </w:p>
    <w:p w14:paraId="64C9AEA5">
      <w:pPr>
        <w:pStyle w:val="2"/>
        <w:rPr>
          <w:rFonts w:hint="eastAsia"/>
          <w:lang w:eastAsia="zh-CN"/>
        </w:rPr>
      </w:pPr>
    </w:p>
    <w:p w14:paraId="27422787">
      <w:pPr>
        <w:rPr>
          <w:rFonts w:ascii="黑体" w:hAnsi="黑体" w:eastAsia="黑体" w:cs="黑体"/>
          <w:sz w:val="32"/>
          <w:szCs w:val="32"/>
        </w:rPr>
      </w:pPr>
      <w:r>
        <w:rPr>
          <w:rFonts w:hint="eastAsia" w:ascii="黑体" w:hAnsi="黑体" w:eastAsia="黑体" w:cs="黑体"/>
          <w:sz w:val="32"/>
          <w:szCs w:val="32"/>
        </w:rPr>
        <w:t>备注：合同具体条款以当事人约定为准。</w:t>
      </w:r>
    </w:p>
    <w:p w14:paraId="1BD3694C">
      <w:pPr>
        <w:rPr>
          <w:rFonts w:ascii="黑体" w:hAnsi="黑体" w:eastAsia="黑体" w:cs="黑体"/>
          <w:sz w:val="32"/>
          <w:szCs w:val="32"/>
        </w:rPr>
      </w:pPr>
    </w:p>
    <w:p w14:paraId="7419241A">
      <w:pPr>
        <w:rPr>
          <w:rFonts w:ascii="黑体" w:hAnsi="黑体" w:eastAsia="黑体" w:cs="黑体"/>
          <w:sz w:val="32"/>
          <w:szCs w:val="32"/>
        </w:rPr>
      </w:pPr>
    </w:p>
    <w:p w14:paraId="10BF74E1">
      <w:pPr>
        <w:pStyle w:val="2"/>
        <w:rPr>
          <w:rFonts w:ascii="黑体" w:hAnsi="黑体" w:eastAsia="黑体" w:cs="黑体"/>
          <w:sz w:val="32"/>
          <w:szCs w:val="32"/>
        </w:rPr>
      </w:pPr>
    </w:p>
    <w:p w14:paraId="2BD9DB21">
      <w:pPr>
        <w:pStyle w:val="2"/>
        <w:rPr>
          <w:rFonts w:ascii="黑体" w:hAnsi="黑体" w:eastAsia="黑体" w:cs="黑体"/>
          <w:sz w:val="32"/>
          <w:szCs w:val="32"/>
        </w:rPr>
      </w:pPr>
    </w:p>
    <w:p w14:paraId="39752AE8">
      <w:pPr>
        <w:pStyle w:val="2"/>
        <w:rPr>
          <w:rFonts w:ascii="黑体" w:hAnsi="黑体" w:eastAsia="黑体" w:cs="黑体"/>
          <w:sz w:val="32"/>
          <w:szCs w:val="32"/>
        </w:rPr>
      </w:pPr>
    </w:p>
    <w:p w14:paraId="1B062775">
      <w:pPr>
        <w:pStyle w:val="2"/>
        <w:rPr>
          <w:rFonts w:ascii="黑体" w:hAnsi="黑体" w:eastAsia="黑体" w:cs="黑体"/>
          <w:sz w:val="32"/>
          <w:szCs w:val="32"/>
        </w:rPr>
      </w:pPr>
    </w:p>
    <w:p w14:paraId="2BE22673">
      <w:pPr>
        <w:pStyle w:val="2"/>
        <w:rPr>
          <w:rFonts w:ascii="黑体" w:hAnsi="黑体" w:eastAsia="黑体" w:cs="黑体"/>
          <w:sz w:val="32"/>
          <w:szCs w:val="32"/>
        </w:rPr>
      </w:pPr>
    </w:p>
    <w:p w14:paraId="34F75662">
      <w:pPr>
        <w:pStyle w:val="2"/>
        <w:rPr>
          <w:rFonts w:ascii="黑体" w:hAnsi="黑体" w:eastAsia="黑体" w:cs="黑体"/>
          <w:sz w:val="32"/>
          <w:szCs w:val="32"/>
        </w:rPr>
      </w:pPr>
    </w:p>
    <w:p w14:paraId="235DB29C">
      <w:pPr>
        <w:pStyle w:val="2"/>
        <w:rPr>
          <w:rFonts w:ascii="黑体" w:hAnsi="黑体" w:eastAsia="黑体" w:cs="黑体"/>
          <w:sz w:val="32"/>
          <w:szCs w:val="32"/>
        </w:rPr>
      </w:pPr>
    </w:p>
    <w:p w14:paraId="35394AD5">
      <w:pPr>
        <w:pStyle w:val="2"/>
        <w:rPr>
          <w:rFonts w:ascii="黑体" w:hAnsi="黑体" w:eastAsia="黑体" w:cs="黑体"/>
          <w:sz w:val="32"/>
          <w:szCs w:val="32"/>
        </w:rPr>
      </w:pPr>
    </w:p>
    <w:p w14:paraId="65D4BEBE">
      <w:pPr>
        <w:pStyle w:val="2"/>
        <w:rPr>
          <w:rFonts w:ascii="黑体" w:hAnsi="黑体" w:eastAsia="黑体" w:cs="黑体"/>
          <w:sz w:val="32"/>
          <w:szCs w:val="32"/>
        </w:rPr>
      </w:pPr>
    </w:p>
    <w:p w14:paraId="439006C6">
      <w:pPr>
        <w:pStyle w:val="2"/>
        <w:rPr>
          <w:rFonts w:ascii="黑体" w:hAnsi="黑体" w:eastAsia="黑体" w:cs="黑体"/>
          <w:sz w:val="32"/>
          <w:szCs w:val="32"/>
        </w:rPr>
      </w:pPr>
    </w:p>
    <w:p w14:paraId="27FE081A">
      <w:pPr>
        <w:pStyle w:val="2"/>
        <w:rPr>
          <w:rFonts w:ascii="黑体" w:hAnsi="黑体" w:eastAsia="黑体" w:cs="黑体"/>
          <w:sz w:val="32"/>
          <w:szCs w:val="32"/>
        </w:rPr>
      </w:pPr>
    </w:p>
    <w:p w14:paraId="267AE387">
      <w:pPr>
        <w:pStyle w:val="2"/>
        <w:rPr>
          <w:rFonts w:ascii="黑体" w:hAnsi="黑体" w:eastAsia="黑体" w:cs="黑体"/>
          <w:sz w:val="32"/>
          <w:szCs w:val="32"/>
        </w:rPr>
      </w:pPr>
    </w:p>
    <w:p w14:paraId="087E519B">
      <w:pPr>
        <w:pStyle w:val="2"/>
        <w:rPr>
          <w:rFonts w:ascii="黑体" w:hAnsi="黑体" w:eastAsia="黑体" w:cs="黑体"/>
          <w:sz w:val="32"/>
          <w:szCs w:val="32"/>
        </w:rPr>
      </w:pPr>
    </w:p>
    <w:p w14:paraId="50647561">
      <w:pPr>
        <w:pStyle w:val="2"/>
        <w:rPr>
          <w:rFonts w:ascii="黑体" w:hAnsi="黑体" w:eastAsia="黑体" w:cs="黑体"/>
          <w:sz w:val="32"/>
          <w:szCs w:val="32"/>
        </w:rPr>
      </w:pPr>
    </w:p>
    <w:p w14:paraId="5DC01920">
      <w:pPr>
        <w:pStyle w:val="2"/>
        <w:rPr>
          <w:rFonts w:ascii="黑体" w:hAnsi="黑体" w:eastAsia="黑体" w:cs="黑体"/>
          <w:sz w:val="32"/>
          <w:szCs w:val="32"/>
        </w:rPr>
      </w:pPr>
    </w:p>
    <w:p w14:paraId="72AA7514">
      <w:pPr>
        <w:jc w:val="center"/>
        <w:rPr>
          <w:rFonts w:ascii="方正小标宋简体" w:eastAsia="方正小标宋简体"/>
          <w:color w:val="000000"/>
          <w:sz w:val="44"/>
          <w:szCs w:val="44"/>
        </w:rPr>
      </w:pPr>
      <w:r>
        <w:rPr>
          <w:rFonts w:hint="eastAsia" w:ascii="黑体" w:hAnsi="黑体" w:eastAsia="黑体" w:cs="黑体"/>
          <w:sz w:val="32"/>
          <w:szCs w:val="32"/>
        </w:rPr>
        <w:t>第四章</w:t>
      </w:r>
      <w:r>
        <w:rPr>
          <w:rFonts w:hint="eastAsia" w:ascii="黑体" w:hAnsi="黑体" w:eastAsia="黑体" w:cs="黑体"/>
          <w:sz w:val="32"/>
          <w:szCs w:val="32"/>
          <w:lang w:eastAsia="zh-CN"/>
        </w:rPr>
        <w:t>响应</w:t>
      </w:r>
      <w:r>
        <w:rPr>
          <w:rFonts w:hint="eastAsia" w:ascii="黑体" w:hAnsi="黑体" w:eastAsia="黑体" w:cs="黑体"/>
          <w:sz w:val="32"/>
          <w:szCs w:val="32"/>
        </w:rPr>
        <w:t>文件格式</w:t>
      </w:r>
    </w:p>
    <w:p w14:paraId="0A467F78">
      <w:pPr>
        <w:tabs>
          <w:tab w:val="left" w:pos="2510"/>
          <w:tab w:val="center" w:pos="4153"/>
        </w:tabs>
        <w:jc w:val="center"/>
        <w:rPr>
          <w:rFonts w:ascii="方正小标宋简体" w:eastAsia="方正小标宋简体"/>
          <w:color w:val="000000"/>
          <w:sz w:val="44"/>
          <w:szCs w:val="44"/>
        </w:rPr>
      </w:pPr>
    </w:p>
    <w:p w14:paraId="29F7DFEA">
      <w:pPr>
        <w:tabs>
          <w:tab w:val="left" w:pos="2510"/>
          <w:tab w:val="center" w:pos="4153"/>
        </w:tabs>
        <w:jc w:val="center"/>
        <w:rPr>
          <w:rFonts w:ascii="方正小标宋简体" w:eastAsia="方正小标宋简体"/>
          <w:color w:val="000000"/>
          <w:sz w:val="44"/>
          <w:szCs w:val="44"/>
        </w:rPr>
      </w:pPr>
    </w:p>
    <w:p w14:paraId="0B9EB2FC">
      <w:pPr>
        <w:tabs>
          <w:tab w:val="left" w:pos="2510"/>
          <w:tab w:val="center" w:pos="4153"/>
        </w:tabs>
        <w:jc w:val="center"/>
        <w:rPr>
          <w:rFonts w:ascii="方正小标宋简体" w:eastAsia="方正小标宋简体"/>
          <w:color w:val="000000"/>
          <w:sz w:val="44"/>
          <w:szCs w:val="44"/>
        </w:rPr>
      </w:pPr>
    </w:p>
    <w:p w14:paraId="52DB1609">
      <w:pPr>
        <w:tabs>
          <w:tab w:val="left" w:pos="2510"/>
          <w:tab w:val="center" w:pos="4153"/>
        </w:tabs>
        <w:jc w:val="center"/>
        <w:rPr>
          <w:rFonts w:ascii="方正小标宋简体" w:eastAsia="方正小标宋简体"/>
          <w:color w:val="000000"/>
          <w:sz w:val="44"/>
          <w:szCs w:val="44"/>
        </w:rPr>
      </w:pPr>
    </w:p>
    <w:p w14:paraId="6A57A81C">
      <w:pPr>
        <w:tabs>
          <w:tab w:val="left" w:pos="2510"/>
          <w:tab w:val="center" w:pos="4153"/>
        </w:tabs>
        <w:jc w:val="center"/>
        <w:rPr>
          <w:rFonts w:ascii="方正小标宋简体" w:eastAsia="方正小标宋简体"/>
          <w:color w:val="000000"/>
          <w:sz w:val="44"/>
          <w:szCs w:val="44"/>
        </w:rPr>
      </w:pPr>
    </w:p>
    <w:p w14:paraId="51296BEB">
      <w:pPr>
        <w:tabs>
          <w:tab w:val="left" w:pos="2510"/>
          <w:tab w:val="center" w:pos="4153"/>
        </w:tabs>
        <w:jc w:val="center"/>
        <w:rPr>
          <w:rFonts w:ascii="方正小标宋简体" w:eastAsia="方正小标宋简体"/>
          <w:color w:val="000000"/>
          <w:sz w:val="44"/>
          <w:szCs w:val="44"/>
        </w:rPr>
      </w:pPr>
      <w:r>
        <w:rPr>
          <w:rFonts w:ascii="方正小标宋简体" w:eastAsia="方正小标宋简体"/>
          <w:color w:val="000000"/>
          <w:sz w:val="44"/>
          <w:szCs w:val="44"/>
        </w:rPr>
        <mc:AlternateContent>
          <mc:Choice Requires="wps">
            <w:drawing>
              <wp:anchor distT="0" distB="0" distL="114300" distR="114300" simplePos="0" relativeHeight="251661312" behindDoc="0" locked="0" layoutInCell="1" allowOverlap="1">
                <wp:simplePos x="0" y="0"/>
                <wp:positionH relativeFrom="column">
                  <wp:posOffset>4379595</wp:posOffset>
                </wp:positionH>
                <wp:positionV relativeFrom="paragraph">
                  <wp:posOffset>-250190</wp:posOffset>
                </wp:positionV>
                <wp:extent cx="850900" cy="1762760"/>
                <wp:effectExtent l="5080" t="4445" r="20320" b="23495"/>
                <wp:wrapNone/>
                <wp:docPr id="1" name="文本框 1"/>
                <wp:cNvGraphicFramePr/>
                <a:graphic xmlns:a="http://schemas.openxmlformats.org/drawingml/2006/main">
                  <a:graphicData uri="http://schemas.microsoft.com/office/word/2010/wordprocessingShape">
                    <wps:wsp>
                      <wps:cNvSpPr txBox="1"/>
                      <wps:spPr>
                        <a:xfrm>
                          <a:off x="0" y="0"/>
                          <a:ext cx="850900" cy="17627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F3D82B9">
                            <w:r>
                              <w:rPr>
                                <w:rFonts w:hint="eastAsia"/>
                              </w:rPr>
                              <w:t>正本/副本</w:t>
                            </w: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344.85pt;margin-top:-19.7pt;height:138.8pt;width:67pt;z-index:251661312;mso-width-relative:page;mso-height-relative:margin;mso-height-percent:200;" fillcolor="#FFFFFF" filled="t" stroked="t" coordsize="21600,21600" o:gfxdata="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PWwdGdkAAAALAQAA&#10;DwAAAAAAAAABACAAAAAiAAAAZHJzL2Rvd25yZXYueG1sUEsBAhQAFAAAAAgAh07iQMKUDywYAgAA&#10;UAQAAA4AAAAAAAAAAQAgAAAAKAEAAGRycy9lMm9Eb2MueG1sUEsFBgAAAAAGAAYAWQEAALIFAAAA&#10;AA==&#10;">
                <v:fill on="t" focussize="0,0"/>
                <v:stroke color="#000000" joinstyle="miter"/>
                <v:imagedata o:title=""/>
                <o:lock v:ext="edit" aspectratio="f"/>
                <v:textbox style="mso-fit-shape-to-text:t;">
                  <w:txbxContent>
                    <w:p w14:paraId="4F3D82B9">
                      <w:r>
                        <w:rPr>
                          <w:rFonts w:hint="eastAsia"/>
                        </w:rPr>
                        <w:t>正本/副本</w:t>
                      </w:r>
                    </w:p>
                  </w:txbxContent>
                </v:textbox>
              </v:shape>
            </w:pict>
          </mc:Fallback>
        </mc:AlternateContent>
      </w:r>
    </w:p>
    <w:p w14:paraId="4C744F3D">
      <w:pPr>
        <w:tabs>
          <w:tab w:val="left" w:pos="2510"/>
          <w:tab w:val="center" w:pos="4153"/>
        </w:tabs>
        <w:jc w:val="center"/>
        <w:rPr>
          <w:rFonts w:ascii="方正小标宋简体" w:eastAsia="方正小标宋简体"/>
          <w:color w:val="000000"/>
          <w:sz w:val="44"/>
          <w:szCs w:val="44"/>
        </w:rPr>
      </w:pPr>
      <w:r>
        <w:rPr>
          <w:rFonts w:hint="eastAsia" w:ascii="方正小标宋简体" w:eastAsia="方正小标宋简体"/>
          <w:color w:val="000000"/>
          <w:sz w:val="44"/>
          <w:szCs w:val="44"/>
          <w:lang w:eastAsia="zh-CN"/>
        </w:rPr>
        <w:t>采购</w:t>
      </w:r>
      <w:r>
        <w:rPr>
          <w:rFonts w:hint="eastAsia" w:ascii="方正小标宋简体" w:eastAsia="方正小标宋简体"/>
          <w:color w:val="000000"/>
          <w:sz w:val="44"/>
          <w:szCs w:val="44"/>
        </w:rPr>
        <w:t>公告名称</w:t>
      </w:r>
    </w:p>
    <w:p w14:paraId="7328C52F">
      <w:pPr>
        <w:jc w:val="center"/>
        <w:rPr>
          <w:rFonts w:ascii="方正小标宋简体" w:eastAsia="方正小标宋简体"/>
          <w:color w:val="000000"/>
          <w:sz w:val="44"/>
          <w:szCs w:val="44"/>
        </w:rPr>
      </w:pPr>
    </w:p>
    <w:p w14:paraId="2F20E1C9">
      <w:pPr>
        <w:jc w:val="center"/>
        <w:rPr>
          <w:rFonts w:ascii="方正小标宋简体" w:eastAsia="方正小标宋简体"/>
          <w:color w:val="000000"/>
          <w:sz w:val="72"/>
          <w:szCs w:val="72"/>
        </w:rPr>
      </w:pPr>
      <w:r>
        <w:rPr>
          <w:rFonts w:hint="eastAsia" w:ascii="方正小标宋简体" w:eastAsia="方正小标宋简体"/>
          <w:color w:val="000000"/>
          <w:sz w:val="72"/>
          <w:szCs w:val="72"/>
          <w:lang w:eastAsia="zh-CN"/>
        </w:rPr>
        <w:t>采购响应</w:t>
      </w:r>
      <w:r>
        <w:rPr>
          <w:rFonts w:hint="eastAsia" w:ascii="方正小标宋简体" w:eastAsia="方正小标宋简体"/>
          <w:color w:val="000000"/>
          <w:sz w:val="72"/>
          <w:szCs w:val="72"/>
        </w:rPr>
        <w:t>文件</w:t>
      </w:r>
    </w:p>
    <w:p w14:paraId="259AA08C">
      <w:pPr>
        <w:jc w:val="center"/>
        <w:rPr>
          <w:rFonts w:ascii="方正小标宋简体" w:eastAsia="方正小标宋简体"/>
          <w:color w:val="000000"/>
          <w:sz w:val="44"/>
          <w:szCs w:val="44"/>
        </w:rPr>
      </w:pPr>
    </w:p>
    <w:p w14:paraId="14088B21">
      <w:pPr>
        <w:jc w:val="center"/>
        <w:rPr>
          <w:rFonts w:ascii="方正小标宋简体" w:eastAsia="方正小标宋简体"/>
          <w:color w:val="000000"/>
          <w:sz w:val="44"/>
          <w:szCs w:val="44"/>
        </w:rPr>
      </w:pPr>
    </w:p>
    <w:p w14:paraId="45BC2602">
      <w:pPr>
        <w:rPr>
          <w:rFonts w:ascii="宋体" w:hAnsi="宋体"/>
          <w:b/>
          <w:color w:val="000000"/>
          <w:sz w:val="32"/>
          <w:szCs w:val="32"/>
        </w:rPr>
      </w:pPr>
    </w:p>
    <w:p w14:paraId="1FC2ED30">
      <w:pPr>
        <w:rPr>
          <w:rFonts w:ascii="宋体" w:hAnsi="宋体"/>
          <w:b/>
          <w:color w:val="000000"/>
          <w:sz w:val="32"/>
          <w:szCs w:val="32"/>
        </w:rPr>
      </w:pPr>
    </w:p>
    <w:p w14:paraId="428636F3">
      <w:pPr>
        <w:rPr>
          <w:rFonts w:ascii="宋体" w:hAnsi="宋体"/>
          <w:b/>
          <w:color w:val="000000"/>
          <w:sz w:val="32"/>
          <w:szCs w:val="32"/>
        </w:rPr>
      </w:pPr>
    </w:p>
    <w:p w14:paraId="3902602A">
      <w:pPr>
        <w:rPr>
          <w:rFonts w:ascii="宋体" w:hAnsi="宋体"/>
          <w:b/>
          <w:color w:val="000000"/>
          <w:sz w:val="32"/>
          <w:szCs w:val="32"/>
        </w:rPr>
      </w:pPr>
    </w:p>
    <w:p w14:paraId="42AAC10B">
      <w:pPr>
        <w:jc w:val="center"/>
        <w:rPr>
          <w:rFonts w:ascii="宋体" w:hAnsi="宋体" w:eastAsia="宋体"/>
          <w:color w:val="000000"/>
          <w:sz w:val="32"/>
          <w:szCs w:val="32"/>
        </w:rPr>
      </w:pPr>
      <w:r>
        <w:rPr>
          <w:rFonts w:hint="eastAsia" w:ascii="宋体" w:hAnsi="宋体"/>
          <w:b/>
          <w:color w:val="000000"/>
          <w:sz w:val="32"/>
          <w:szCs w:val="32"/>
          <w:lang w:eastAsia="zh-CN"/>
        </w:rPr>
        <w:t>招标</w:t>
      </w:r>
      <w:r>
        <w:rPr>
          <w:rFonts w:hint="eastAsia" w:ascii="宋体" w:hAnsi="宋体"/>
          <w:b/>
          <w:color w:val="000000"/>
          <w:sz w:val="32"/>
          <w:szCs w:val="32"/>
        </w:rPr>
        <w:t>单位：</w:t>
      </w:r>
      <w:r>
        <w:rPr>
          <w:rFonts w:hint="eastAsia" w:ascii="宋体" w:hAnsi="宋体"/>
          <w:color w:val="000000"/>
          <w:sz w:val="32"/>
          <w:szCs w:val="32"/>
        </w:rPr>
        <w:t>新郑市公立人民医院</w:t>
      </w:r>
    </w:p>
    <w:p w14:paraId="0A78F550">
      <w:pPr>
        <w:ind w:firstLine="1928" w:firstLineChars="600"/>
        <w:rPr>
          <w:rFonts w:ascii="宋体" w:hAnsi="宋体"/>
          <w:sz w:val="32"/>
          <w:szCs w:val="32"/>
        </w:rPr>
      </w:pPr>
      <w:r>
        <w:rPr>
          <w:rFonts w:hint="eastAsia" w:ascii="宋体" w:hAnsi="宋体"/>
          <w:b/>
          <w:sz w:val="32"/>
          <w:szCs w:val="32"/>
          <w:lang w:eastAsia="zh-CN"/>
        </w:rPr>
        <w:t>响应</w:t>
      </w:r>
      <w:r>
        <w:rPr>
          <w:rFonts w:hint="eastAsia" w:ascii="宋体" w:hAnsi="宋体"/>
          <w:b/>
          <w:sz w:val="32"/>
          <w:szCs w:val="32"/>
        </w:rPr>
        <w:t>单位：</w:t>
      </w:r>
    </w:p>
    <w:p w14:paraId="2AA766D5">
      <w:pPr>
        <w:ind w:firstLine="1928" w:firstLineChars="600"/>
        <w:rPr>
          <w:rFonts w:ascii="宋体" w:hAnsi="宋体"/>
          <w:sz w:val="32"/>
          <w:szCs w:val="32"/>
        </w:rPr>
      </w:pPr>
      <w:r>
        <w:rPr>
          <w:rFonts w:hint="eastAsia" w:ascii="宋体" w:hAnsi="宋体"/>
          <w:b/>
          <w:sz w:val="32"/>
          <w:szCs w:val="32"/>
          <w:lang w:eastAsia="zh-CN"/>
        </w:rPr>
        <w:t>响应</w:t>
      </w:r>
      <w:r>
        <w:rPr>
          <w:rFonts w:hint="eastAsia" w:ascii="宋体" w:hAnsi="宋体"/>
          <w:b/>
          <w:sz w:val="32"/>
          <w:szCs w:val="32"/>
        </w:rPr>
        <w:t>单位代表：</w:t>
      </w:r>
    </w:p>
    <w:p w14:paraId="4B278326">
      <w:pPr>
        <w:ind w:firstLine="1928" w:firstLineChars="600"/>
        <w:rPr>
          <w:rFonts w:ascii="宋体" w:hAnsi="宋体"/>
          <w:sz w:val="32"/>
          <w:szCs w:val="32"/>
        </w:rPr>
      </w:pPr>
      <w:r>
        <w:rPr>
          <w:rFonts w:hint="eastAsia" w:ascii="宋体" w:hAnsi="宋体"/>
          <w:b/>
          <w:sz w:val="32"/>
          <w:szCs w:val="32"/>
          <w:lang w:eastAsia="zh-CN"/>
        </w:rPr>
        <w:t>响应</w:t>
      </w:r>
      <w:r>
        <w:rPr>
          <w:rFonts w:hint="eastAsia" w:ascii="宋体" w:hAnsi="宋体"/>
          <w:b/>
          <w:sz w:val="32"/>
          <w:szCs w:val="32"/>
        </w:rPr>
        <w:t>单位地址：</w:t>
      </w:r>
    </w:p>
    <w:p w14:paraId="0E94E7BE">
      <w:pPr>
        <w:ind w:firstLine="1928" w:firstLineChars="600"/>
        <w:rPr>
          <w:rFonts w:ascii="宋体" w:hAnsi="宋体"/>
          <w:sz w:val="32"/>
          <w:szCs w:val="32"/>
        </w:rPr>
      </w:pPr>
      <w:r>
        <w:rPr>
          <w:rFonts w:hint="eastAsia" w:ascii="宋体" w:hAnsi="宋体"/>
          <w:b/>
          <w:sz w:val="32"/>
          <w:szCs w:val="32"/>
        </w:rPr>
        <w:t>移动电话：</w:t>
      </w:r>
    </w:p>
    <w:p w14:paraId="11224BE5">
      <w:pPr>
        <w:ind w:firstLine="1928" w:firstLineChars="600"/>
        <w:rPr>
          <w:rFonts w:ascii="宋体" w:hAnsi="宋体"/>
          <w:b/>
          <w:color w:val="000000"/>
          <w:sz w:val="32"/>
          <w:szCs w:val="32"/>
        </w:rPr>
      </w:pPr>
      <w:r>
        <w:rPr>
          <w:rFonts w:hint="eastAsia" w:ascii="宋体" w:hAnsi="宋体"/>
          <w:b/>
          <w:color w:val="000000"/>
          <w:sz w:val="32"/>
          <w:szCs w:val="32"/>
        </w:rPr>
        <w:t>固定电话：</w:t>
      </w:r>
    </w:p>
    <w:p w14:paraId="1C87EAA8">
      <w:pPr>
        <w:ind w:firstLine="1928" w:firstLineChars="600"/>
        <w:rPr>
          <w:rFonts w:hint="eastAsia" w:ascii="宋体" w:hAnsi="宋体"/>
          <w:b/>
          <w:color w:val="000000"/>
          <w:sz w:val="32"/>
          <w:szCs w:val="32"/>
        </w:rPr>
      </w:pPr>
      <w:r>
        <w:rPr>
          <w:rFonts w:hint="eastAsia" w:ascii="宋体" w:hAnsi="宋体"/>
          <w:b/>
          <w:color w:val="000000"/>
          <w:sz w:val="32"/>
          <w:szCs w:val="32"/>
        </w:rPr>
        <w:t>邮    箱：</w:t>
      </w:r>
    </w:p>
    <w:p w14:paraId="5AC1198D">
      <w:pPr>
        <w:pStyle w:val="2"/>
        <w:rPr>
          <w:rFonts w:hint="eastAsia" w:ascii="宋体" w:hAnsi="宋体"/>
          <w:b/>
          <w:color w:val="000000"/>
          <w:sz w:val="32"/>
          <w:szCs w:val="32"/>
        </w:rPr>
      </w:pPr>
    </w:p>
    <w:p w14:paraId="4CC8088B">
      <w:pPr>
        <w:pStyle w:val="2"/>
        <w:rPr>
          <w:rFonts w:hint="eastAsia" w:ascii="宋体" w:hAnsi="宋体"/>
          <w:b/>
          <w:color w:val="000000"/>
          <w:sz w:val="32"/>
          <w:szCs w:val="32"/>
        </w:rPr>
      </w:pPr>
    </w:p>
    <w:p w14:paraId="4222B69D">
      <w:pPr>
        <w:jc w:val="center"/>
        <w:rPr>
          <w:rFonts w:hint="eastAsia" w:ascii="方正小标宋简体" w:eastAsia="方正小标宋简体"/>
          <w:color w:val="000000"/>
          <w:sz w:val="36"/>
          <w:szCs w:val="36"/>
        </w:rPr>
      </w:pPr>
      <w:r>
        <w:rPr>
          <w:rFonts w:hint="eastAsia" w:ascii="方正小标宋简体" w:eastAsia="方正小标宋简体"/>
          <w:color w:val="000000"/>
          <w:sz w:val="36"/>
          <w:szCs w:val="36"/>
          <w:lang w:eastAsia="zh-CN"/>
        </w:rPr>
        <w:t>响应</w:t>
      </w:r>
      <w:r>
        <w:rPr>
          <w:rFonts w:hint="eastAsia" w:ascii="方正小标宋简体" w:eastAsia="方正小标宋简体"/>
          <w:color w:val="000000"/>
          <w:sz w:val="36"/>
          <w:szCs w:val="36"/>
        </w:rPr>
        <w:t>文件组成</w:t>
      </w:r>
    </w:p>
    <w:tbl>
      <w:tblPr>
        <w:tblStyle w:val="8"/>
        <w:tblpPr w:leftFromText="180" w:rightFromText="180" w:vertAnchor="text" w:horzAnchor="page" w:tblpX="1072" w:tblpY="618"/>
        <w:tblOverlap w:val="never"/>
        <w:tblW w:w="99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71"/>
        <w:gridCol w:w="3773"/>
        <w:gridCol w:w="5587"/>
      </w:tblGrid>
      <w:tr w14:paraId="5828F7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7" w:hRule="exact"/>
        </w:trPr>
        <w:tc>
          <w:tcPr>
            <w:tcW w:w="571" w:type="dxa"/>
            <w:shd w:val="clear" w:color="auto" w:fill="D9D9D9"/>
            <w:vAlign w:val="center"/>
          </w:tcPr>
          <w:p w14:paraId="2AF954F0">
            <w:pPr>
              <w:jc w:val="center"/>
              <w:rPr>
                <w:rFonts w:ascii="微软雅黑" w:hAnsi="微软雅黑" w:eastAsia="微软雅黑"/>
                <w:b/>
                <w:color w:val="C00000"/>
              </w:rPr>
            </w:pPr>
            <w:r>
              <w:rPr>
                <w:rFonts w:hint="eastAsia" w:ascii="微软雅黑" w:hAnsi="微软雅黑" w:eastAsia="微软雅黑"/>
                <w:b/>
                <w:color w:val="C00000"/>
              </w:rPr>
              <w:t>序号</w:t>
            </w:r>
          </w:p>
        </w:tc>
        <w:tc>
          <w:tcPr>
            <w:tcW w:w="3773" w:type="dxa"/>
            <w:shd w:val="clear" w:color="auto" w:fill="D9D9D9"/>
            <w:vAlign w:val="center"/>
          </w:tcPr>
          <w:p w14:paraId="11CF010A">
            <w:pPr>
              <w:jc w:val="center"/>
              <w:rPr>
                <w:rFonts w:ascii="微软雅黑" w:hAnsi="微软雅黑" w:eastAsia="微软雅黑"/>
                <w:b/>
                <w:color w:val="C00000"/>
              </w:rPr>
            </w:pPr>
            <w:r>
              <w:rPr>
                <w:rFonts w:hint="eastAsia" w:ascii="微软雅黑" w:hAnsi="微软雅黑" w:eastAsia="微软雅黑"/>
                <w:b/>
                <w:color w:val="C00000"/>
              </w:rPr>
              <w:t>内容</w:t>
            </w:r>
          </w:p>
        </w:tc>
        <w:tc>
          <w:tcPr>
            <w:tcW w:w="5587" w:type="dxa"/>
            <w:shd w:val="clear" w:color="auto" w:fill="D9D9D9"/>
            <w:vAlign w:val="center"/>
          </w:tcPr>
          <w:p w14:paraId="447F51B9">
            <w:pPr>
              <w:jc w:val="center"/>
              <w:rPr>
                <w:rFonts w:ascii="微软雅黑" w:hAnsi="微软雅黑" w:eastAsia="微软雅黑"/>
                <w:b/>
                <w:color w:val="C00000"/>
              </w:rPr>
            </w:pPr>
            <w:r>
              <w:rPr>
                <w:rFonts w:hint="eastAsia" w:ascii="微软雅黑" w:hAnsi="微软雅黑" w:eastAsia="微软雅黑"/>
                <w:b/>
                <w:color w:val="C00000"/>
              </w:rPr>
              <w:t>备注</w:t>
            </w:r>
          </w:p>
        </w:tc>
      </w:tr>
      <w:tr w14:paraId="59AE93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exact"/>
        </w:trPr>
        <w:tc>
          <w:tcPr>
            <w:tcW w:w="571" w:type="dxa"/>
            <w:vAlign w:val="center"/>
          </w:tcPr>
          <w:p w14:paraId="672F9848">
            <w:pPr>
              <w:jc w:val="center"/>
              <w:rPr>
                <w:rFonts w:ascii="仿宋" w:hAnsi="仿宋" w:eastAsia="仿宋"/>
                <w:b/>
                <w:color w:val="C00000"/>
                <w:sz w:val="22"/>
                <w:szCs w:val="21"/>
              </w:rPr>
            </w:pPr>
          </w:p>
        </w:tc>
        <w:tc>
          <w:tcPr>
            <w:tcW w:w="3773" w:type="dxa"/>
            <w:vAlign w:val="center"/>
          </w:tcPr>
          <w:p w14:paraId="39B019B5">
            <w:pPr>
              <w:jc w:val="center"/>
              <w:rPr>
                <w:rFonts w:ascii="仿宋" w:hAnsi="仿宋" w:eastAsia="仿宋"/>
                <w:b/>
                <w:color w:val="C00000"/>
                <w:sz w:val="22"/>
                <w:szCs w:val="21"/>
              </w:rPr>
            </w:pPr>
            <w:r>
              <w:rPr>
                <w:rFonts w:hint="eastAsia" w:ascii="仿宋" w:hAnsi="仿宋" w:eastAsia="仿宋"/>
                <w:b/>
                <w:color w:val="C00000"/>
                <w:sz w:val="22"/>
                <w:szCs w:val="21"/>
              </w:rPr>
              <w:t>目录</w:t>
            </w:r>
          </w:p>
        </w:tc>
        <w:tc>
          <w:tcPr>
            <w:tcW w:w="5587" w:type="dxa"/>
            <w:vAlign w:val="center"/>
          </w:tcPr>
          <w:p w14:paraId="17F83CC8">
            <w:pPr>
              <w:jc w:val="left"/>
              <w:rPr>
                <w:rFonts w:ascii="仿宋" w:hAnsi="仿宋" w:eastAsia="仿宋"/>
                <w:b/>
                <w:color w:val="C00000"/>
                <w:sz w:val="22"/>
                <w:szCs w:val="21"/>
              </w:rPr>
            </w:pPr>
            <w:r>
              <w:rPr>
                <w:rFonts w:hint="eastAsia" w:ascii="仿宋" w:hAnsi="仿宋" w:eastAsia="仿宋"/>
                <w:b/>
                <w:color w:val="C00000"/>
                <w:sz w:val="22"/>
                <w:szCs w:val="21"/>
              </w:rPr>
              <w:t>格式见附件1（内容页码必须与目录页码对应一致）</w:t>
            </w:r>
          </w:p>
        </w:tc>
      </w:tr>
      <w:tr w14:paraId="46094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exact"/>
        </w:trPr>
        <w:tc>
          <w:tcPr>
            <w:tcW w:w="571" w:type="dxa"/>
            <w:vAlign w:val="center"/>
          </w:tcPr>
          <w:p w14:paraId="2EB5C19E">
            <w:pPr>
              <w:jc w:val="center"/>
              <w:rPr>
                <w:rFonts w:ascii="仿宋" w:hAnsi="仿宋" w:eastAsia="仿宋"/>
                <w:b/>
                <w:color w:val="C00000"/>
                <w:sz w:val="22"/>
                <w:szCs w:val="21"/>
              </w:rPr>
            </w:pPr>
            <w:r>
              <w:rPr>
                <w:rFonts w:hint="eastAsia" w:ascii="仿宋" w:hAnsi="仿宋" w:eastAsia="仿宋"/>
                <w:b/>
                <w:color w:val="C00000"/>
                <w:sz w:val="22"/>
                <w:szCs w:val="21"/>
              </w:rPr>
              <w:t>1</w:t>
            </w:r>
          </w:p>
        </w:tc>
        <w:tc>
          <w:tcPr>
            <w:tcW w:w="3773" w:type="dxa"/>
            <w:vAlign w:val="center"/>
          </w:tcPr>
          <w:p w14:paraId="6417C922">
            <w:pPr>
              <w:jc w:val="center"/>
              <w:rPr>
                <w:rFonts w:ascii="仿宋" w:hAnsi="仿宋" w:eastAsia="仿宋"/>
                <w:b/>
                <w:color w:val="C00000"/>
                <w:sz w:val="22"/>
                <w:szCs w:val="21"/>
              </w:rPr>
            </w:pPr>
            <w:r>
              <w:rPr>
                <w:rFonts w:hint="eastAsia" w:ascii="仿宋" w:hAnsi="仿宋" w:eastAsia="仿宋"/>
                <w:b/>
                <w:color w:val="C00000"/>
                <w:sz w:val="22"/>
                <w:szCs w:val="21"/>
              </w:rPr>
              <w:t>报价表</w:t>
            </w:r>
          </w:p>
        </w:tc>
        <w:tc>
          <w:tcPr>
            <w:tcW w:w="5587" w:type="dxa"/>
            <w:vAlign w:val="center"/>
          </w:tcPr>
          <w:p w14:paraId="244E2DBF">
            <w:pPr>
              <w:jc w:val="left"/>
              <w:rPr>
                <w:rFonts w:ascii="仿宋" w:hAnsi="仿宋" w:eastAsia="仿宋"/>
                <w:b/>
                <w:color w:val="C00000"/>
                <w:sz w:val="22"/>
                <w:szCs w:val="21"/>
              </w:rPr>
            </w:pPr>
          </w:p>
        </w:tc>
      </w:tr>
      <w:tr w14:paraId="2CB3A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exact"/>
        </w:trPr>
        <w:tc>
          <w:tcPr>
            <w:tcW w:w="571" w:type="dxa"/>
            <w:vAlign w:val="center"/>
          </w:tcPr>
          <w:p w14:paraId="41BDE347">
            <w:pPr>
              <w:jc w:val="center"/>
              <w:rPr>
                <w:rFonts w:ascii="仿宋" w:hAnsi="仿宋" w:eastAsia="仿宋"/>
                <w:b/>
                <w:color w:val="C00000"/>
                <w:sz w:val="22"/>
                <w:szCs w:val="21"/>
              </w:rPr>
            </w:pPr>
            <w:r>
              <w:rPr>
                <w:rFonts w:hint="eastAsia" w:ascii="仿宋" w:hAnsi="仿宋" w:eastAsia="仿宋"/>
                <w:b/>
                <w:color w:val="C00000"/>
                <w:sz w:val="22"/>
                <w:szCs w:val="21"/>
              </w:rPr>
              <w:t>2</w:t>
            </w:r>
          </w:p>
        </w:tc>
        <w:tc>
          <w:tcPr>
            <w:tcW w:w="3773" w:type="dxa"/>
            <w:vAlign w:val="center"/>
          </w:tcPr>
          <w:p w14:paraId="0487AC26">
            <w:pPr>
              <w:jc w:val="center"/>
              <w:rPr>
                <w:rFonts w:ascii="仿宋" w:hAnsi="仿宋" w:eastAsia="仿宋"/>
                <w:b/>
                <w:color w:val="C00000"/>
                <w:sz w:val="22"/>
                <w:szCs w:val="21"/>
              </w:rPr>
            </w:pPr>
            <w:r>
              <w:rPr>
                <w:rFonts w:hint="eastAsia" w:ascii="仿宋" w:hAnsi="仿宋" w:eastAsia="仿宋"/>
                <w:b/>
                <w:color w:val="C00000"/>
                <w:sz w:val="22"/>
                <w:szCs w:val="21"/>
              </w:rPr>
              <w:t>投标响应函</w:t>
            </w:r>
          </w:p>
        </w:tc>
        <w:tc>
          <w:tcPr>
            <w:tcW w:w="5587" w:type="dxa"/>
            <w:vAlign w:val="center"/>
          </w:tcPr>
          <w:p w14:paraId="6660BD30">
            <w:pPr>
              <w:jc w:val="left"/>
              <w:rPr>
                <w:rFonts w:ascii="仿宋" w:hAnsi="仿宋" w:eastAsia="仿宋"/>
                <w:b/>
                <w:color w:val="C00000"/>
                <w:sz w:val="22"/>
                <w:szCs w:val="21"/>
              </w:rPr>
            </w:pPr>
            <w:r>
              <w:rPr>
                <w:rFonts w:hint="eastAsia" w:ascii="仿宋" w:hAnsi="仿宋" w:eastAsia="仿宋"/>
                <w:b/>
                <w:color w:val="C00000"/>
                <w:sz w:val="22"/>
                <w:szCs w:val="21"/>
              </w:rPr>
              <w:t>格式见附件2</w:t>
            </w:r>
          </w:p>
        </w:tc>
      </w:tr>
      <w:tr w14:paraId="1C85F8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exact"/>
        </w:trPr>
        <w:tc>
          <w:tcPr>
            <w:tcW w:w="571" w:type="dxa"/>
            <w:vAlign w:val="center"/>
          </w:tcPr>
          <w:p w14:paraId="27D9558C">
            <w:pPr>
              <w:jc w:val="center"/>
              <w:rPr>
                <w:rFonts w:ascii="仿宋" w:hAnsi="仿宋" w:eastAsia="仿宋"/>
                <w:b/>
                <w:color w:val="C00000"/>
                <w:sz w:val="22"/>
                <w:szCs w:val="21"/>
              </w:rPr>
            </w:pPr>
            <w:r>
              <w:rPr>
                <w:rFonts w:hint="eastAsia" w:ascii="仿宋" w:hAnsi="仿宋" w:eastAsia="仿宋"/>
                <w:b/>
                <w:color w:val="C00000"/>
                <w:sz w:val="22"/>
                <w:szCs w:val="21"/>
              </w:rPr>
              <w:t>3</w:t>
            </w:r>
          </w:p>
        </w:tc>
        <w:tc>
          <w:tcPr>
            <w:tcW w:w="3773" w:type="dxa"/>
            <w:vAlign w:val="center"/>
          </w:tcPr>
          <w:p w14:paraId="147E7FBD">
            <w:pPr>
              <w:jc w:val="center"/>
              <w:rPr>
                <w:rFonts w:ascii="仿宋" w:hAnsi="仿宋" w:eastAsia="仿宋"/>
                <w:b/>
                <w:color w:val="C00000"/>
                <w:sz w:val="22"/>
                <w:szCs w:val="21"/>
              </w:rPr>
            </w:pPr>
            <w:r>
              <w:rPr>
                <w:rFonts w:hint="eastAsia" w:ascii="仿宋" w:hAnsi="仿宋" w:eastAsia="仿宋"/>
                <w:b/>
                <w:color w:val="C00000"/>
                <w:sz w:val="22"/>
                <w:szCs w:val="21"/>
              </w:rPr>
              <w:t>法人授权委托书</w:t>
            </w:r>
            <w:r>
              <w:rPr>
                <w:rFonts w:hint="eastAsia" w:ascii="仿宋" w:hAnsi="仿宋" w:eastAsia="仿宋" w:cs="宋体"/>
                <w:b/>
                <w:bCs/>
                <w:color w:val="C00000"/>
                <w:kern w:val="0"/>
                <w:sz w:val="22"/>
                <w:szCs w:val="21"/>
              </w:rPr>
              <w:t>/法人身份证明文件</w:t>
            </w:r>
          </w:p>
        </w:tc>
        <w:tc>
          <w:tcPr>
            <w:tcW w:w="5587" w:type="dxa"/>
            <w:vAlign w:val="center"/>
          </w:tcPr>
          <w:p w14:paraId="32A1771D">
            <w:pPr>
              <w:jc w:val="left"/>
              <w:rPr>
                <w:rFonts w:ascii="仿宋" w:hAnsi="仿宋" w:eastAsia="仿宋"/>
                <w:b/>
                <w:color w:val="C00000"/>
                <w:sz w:val="22"/>
                <w:szCs w:val="21"/>
              </w:rPr>
            </w:pPr>
            <w:r>
              <w:rPr>
                <w:rFonts w:hint="eastAsia" w:ascii="仿宋" w:hAnsi="仿宋" w:eastAsia="仿宋"/>
                <w:b/>
                <w:color w:val="C00000"/>
                <w:sz w:val="22"/>
                <w:szCs w:val="21"/>
              </w:rPr>
              <w:t>法人授权委托书格式见附件3</w:t>
            </w:r>
          </w:p>
          <w:p w14:paraId="7D9FEADB">
            <w:pPr>
              <w:jc w:val="left"/>
              <w:rPr>
                <w:rFonts w:ascii="仿宋" w:hAnsi="仿宋" w:eastAsia="仿宋"/>
                <w:b/>
                <w:color w:val="C00000"/>
                <w:sz w:val="22"/>
                <w:szCs w:val="21"/>
              </w:rPr>
            </w:pPr>
          </w:p>
        </w:tc>
      </w:tr>
      <w:tr w14:paraId="6429E7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exact"/>
        </w:trPr>
        <w:tc>
          <w:tcPr>
            <w:tcW w:w="571" w:type="dxa"/>
            <w:vAlign w:val="center"/>
          </w:tcPr>
          <w:p w14:paraId="6D3A7121">
            <w:pPr>
              <w:jc w:val="center"/>
              <w:rPr>
                <w:rFonts w:ascii="仿宋" w:hAnsi="仿宋" w:eastAsia="仿宋"/>
                <w:b/>
                <w:color w:val="C00000"/>
                <w:sz w:val="22"/>
                <w:szCs w:val="21"/>
              </w:rPr>
            </w:pPr>
            <w:r>
              <w:rPr>
                <w:rFonts w:hint="eastAsia" w:ascii="仿宋" w:hAnsi="仿宋" w:eastAsia="仿宋"/>
                <w:b/>
                <w:color w:val="C00000"/>
                <w:sz w:val="22"/>
                <w:szCs w:val="21"/>
              </w:rPr>
              <w:t>4</w:t>
            </w:r>
          </w:p>
        </w:tc>
        <w:tc>
          <w:tcPr>
            <w:tcW w:w="3773" w:type="dxa"/>
            <w:vAlign w:val="center"/>
          </w:tcPr>
          <w:p w14:paraId="66BAE740">
            <w:pPr>
              <w:jc w:val="center"/>
              <w:rPr>
                <w:rFonts w:ascii="仿宋" w:hAnsi="仿宋" w:eastAsia="仿宋"/>
                <w:b/>
                <w:color w:val="C00000"/>
                <w:sz w:val="22"/>
                <w:szCs w:val="21"/>
              </w:rPr>
            </w:pPr>
            <w:r>
              <w:rPr>
                <w:rFonts w:hint="eastAsia" w:ascii="仿宋" w:hAnsi="仿宋" w:eastAsia="仿宋"/>
                <w:b/>
                <w:color w:val="C00000"/>
                <w:sz w:val="22"/>
                <w:szCs w:val="21"/>
              </w:rPr>
              <w:t>反商业贿赂承诺书</w:t>
            </w:r>
          </w:p>
        </w:tc>
        <w:tc>
          <w:tcPr>
            <w:tcW w:w="5587" w:type="dxa"/>
            <w:vAlign w:val="center"/>
          </w:tcPr>
          <w:p w14:paraId="43F1B35F">
            <w:pPr>
              <w:jc w:val="left"/>
              <w:rPr>
                <w:rFonts w:ascii="仿宋" w:hAnsi="仿宋" w:eastAsia="仿宋"/>
                <w:b/>
                <w:color w:val="C00000"/>
                <w:sz w:val="22"/>
                <w:szCs w:val="21"/>
              </w:rPr>
            </w:pPr>
            <w:r>
              <w:rPr>
                <w:rFonts w:hint="eastAsia" w:ascii="仿宋" w:hAnsi="仿宋" w:eastAsia="仿宋"/>
                <w:b/>
                <w:color w:val="C00000"/>
                <w:sz w:val="22"/>
                <w:szCs w:val="21"/>
              </w:rPr>
              <w:t>格式见附件4</w:t>
            </w:r>
          </w:p>
        </w:tc>
      </w:tr>
      <w:tr w14:paraId="5C0AF9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exact"/>
        </w:trPr>
        <w:tc>
          <w:tcPr>
            <w:tcW w:w="571" w:type="dxa"/>
            <w:vAlign w:val="center"/>
          </w:tcPr>
          <w:p w14:paraId="22871381">
            <w:pPr>
              <w:jc w:val="center"/>
              <w:rPr>
                <w:rFonts w:ascii="仿宋" w:hAnsi="仿宋" w:eastAsia="仿宋"/>
                <w:b/>
                <w:color w:val="C00000"/>
                <w:sz w:val="22"/>
                <w:szCs w:val="21"/>
              </w:rPr>
            </w:pPr>
            <w:r>
              <w:rPr>
                <w:rFonts w:hint="eastAsia" w:ascii="仿宋" w:hAnsi="仿宋" w:eastAsia="仿宋"/>
                <w:b/>
                <w:color w:val="C00000"/>
                <w:sz w:val="22"/>
                <w:szCs w:val="21"/>
              </w:rPr>
              <w:t>6</w:t>
            </w:r>
          </w:p>
        </w:tc>
        <w:tc>
          <w:tcPr>
            <w:tcW w:w="3773" w:type="dxa"/>
            <w:vAlign w:val="center"/>
          </w:tcPr>
          <w:p w14:paraId="7F74E366">
            <w:pPr>
              <w:jc w:val="center"/>
              <w:rPr>
                <w:rFonts w:ascii="仿宋" w:hAnsi="仿宋" w:eastAsia="仿宋"/>
                <w:b/>
                <w:color w:val="C00000"/>
                <w:sz w:val="22"/>
                <w:szCs w:val="21"/>
              </w:rPr>
            </w:pPr>
            <w:r>
              <w:rPr>
                <w:rFonts w:hint="eastAsia" w:ascii="仿宋" w:hAnsi="仿宋" w:eastAsia="仿宋"/>
                <w:b/>
                <w:color w:val="C00000"/>
                <w:sz w:val="22"/>
                <w:szCs w:val="21"/>
              </w:rPr>
              <w:t>企业资质材料</w:t>
            </w:r>
          </w:p>
        </w:tc>
        <w:tc>
          <w:tcPr>
            <w:tcW w:w="5587" w:type="dxa"/>
            <w:vAlign w:val="center"/>
          </w:tcPr>
          <w:p w14:paraId="3D1A4886">
            <w:pPr>
              <w:jc w:val="left"/>
              <w:rPr>
                <w:rFonts w:hint="eastAsia" w:ascii="仿宋" w:hAnsi="仿宋" w:eastAsia="仿宋"/>
                <w:b/>
                <w:color w:val="C00000"/>
                <w:sz w:val="22"/>
                <w:szCs w:val="21"/>
                <w:lang w:val="en-US" w:eastAsia="zh-CN"/>
              </w:rPr>
            </w:pPr>
            <w:r>
              <w:rPr>
                <w:rFonts w:hint="eastAsia" w:ascii="仿宋" w:hAnsi="仿宋" w:eastAsia="仿宋" w:cs="宋体"/>
                <w:b/>
                <w:bCs/>
                <w:color w:val="C00000"/>
                <w:kern w:val="0"/>
                <w:sz w:val="22"/>
                <w:szCs w:val="21"/>
              </w:rPr>
              <w:t>营业执照副本</w:t>
            </w:r>
            <w:r>
              <w:rPr>
                <w:rFonts w:hint="eastAsia" w:ascii="仿宋" w:hAnsi="仿宋" w:eastAsia="仿宋" w:cs="宋体"/>
                <w:b/>
                <w:bCs/>
                <w:color w:val="C00000"/>
                <w:kern w:val="0"/>
                <w:sz w:val="22"/>
                <w:szCs w:val="21"/>
                <w:lang w:val="en-US" w:eastAsia="zh-CN"/>
              </w:rPr>
              <w:t xml:space="preserve"> </w:t>
            </w:r>
          </w:p>
        </w:tc>
      </w:tr>
      <w:tr w14:paraId="057D6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exact"/>
        </w:trPr>
        <w:tc>
          <w:tcPr>
            <w:tcW w:w="571" w:type="dxa"/>
            <w:tcBorders>
              <w:top w:val="single" w:color="auto" w:sz="4" w:space="0"/>
              <w:bottom w:val="single" w:color="auto" w:sz="4" w:space="0"/>
            </w:tcBorders>
            <w:vAlign w:val="center"/>
          </w:tcPr>
          <w:p w14:paraId="400257B4">
            <w:pPr>
              <w:jc w:val="center"/>
              <w:rPr>
                <w:rFonts w:ascii="仿宋" w:hAnsi="仿宋" w:eastAsia="仿宋"/>
                <w:b/>
                <w:color w:val="C00000"/>
                <w:sz w:val="22"/>
                <w:szCs w:val="18"/>
              </w:rPr>
            </w:pPr>
            <w:r>
              <w:rPr>
                <w:rFonts w:hint="eastAsia" w:ascii="仿宋" w:hAnsi="仿宋" w:eastAsia="仿宋"/>
                <w:b/>
                <w:color w:val="C00000"/>
                <w:sz w:val="22"/>
                <w:szCs w:val="18"/>
              </w:rPr>
              <w:t>7</w:t>
            </w:r>
          </w:p>
        </w:tc>
        <w:tc>
          <w:tcPr>
            <w:tcW w:w="3773" w:type="dxa"/>
            <w:tcBorders>
              <w:top w:val="single" w:color="auto" w:sz="4" w:space="0"/>
              <w:bottom w:val="single" w:color="auto" w:sz="4" w:space="0"/>
            </w:tcBorders>
            <w:vAlign w:val="center"/>
          </w:tcPr>
          <w:p w14:paraId="52FFBCCA">
            <w:pPr>
              <w:jc w:val="center"/>
              <w:rPr>
                <w:rFonts w:hint="eastAsia" w:ascii="仿宋" w:hAnsi="仿宋" w:eastAsia="仿宋"/>
                <w:b/>
                <w:color w:val="C00000"/>
                <w:sz w:val="22"/>
                <w:szCs w:val="21"/>
                <w:lang w:eastAsia="zh-CN"/>
              </w:rPr>
            </w:pPr>
            <w:r>
              <w:rPr>
                <w:rFonts w:hint="eastAsia" w:ascii="仿宋" w:hAnsi="仿宋" w:eastAsia="仿宋"/>
                <w:b/>
                <w:color w:val="C00000"/>
                <w:sz w:val="22"/>
                <w:szCs w:val="21"/>
                <w:lang w:eastAsia="zh-CN"/>
              </w:rPr>
              <w:t>维修资质材料</w:t>
            </w:r>
          </w:p>
        </w:tc>
        <w:tc>
          <w:tcPr>
            <w:tcW w:w="5587" w:type="dxa"/>
            <w:tcBorders>
              <w:top w:val="single" w:color="auto" w:sz="4" w:space="0"/>
              <w:bottom w:val="single" w:color="auto" w:sz="4" w:space="0"/>
            </w:tcBorders>
            <w:vAlign w:val="center"/>
          </w:tcPr>
          <w:p w14:paraId="1DA3F266">
            <w:pPr>
              <w:jc w:val="left"/>
              <w:rPr>
                <w:rFonts w:ascii="仿宋" w:hAnsi="仿宋" w:eastAsia="仿宋"/>
                <w:b/>
                <w:color w:val="C00000"/>
                <w:sz w:val="22"/>
                <w:szCs w:val="21"/>
              </w:rPr>
            </w:pPr>
          </w:p>
        </w:tc>
      </w:tr>
      <w:tr w14:paraId="036D0A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exact"/>
        </w:trPr>
        <w:tc>
          <w:tcPr>
            <w:tcW w:w="571" w:type="dxa"/>
            <w:tcBorders>
              <w:top w:val="single" w:color="auto" w:sz="4" w:space="0"/>
              <w:bottom w:val="single" w:color="auto" w:sz="4" w:space="0"/>
            </w:tcBorders>
            <w:vAlign w:val="center"/>
          </w:tcPr>
          <w:p w14:paraId="532B91BB">
            <w:pPr>
              <w:jc w:val="center"/>
              <w:rPr>
                <w:rFonts w:hint="eastAsia" w:ascii="仿宋" w:hAnsi="仿宋" w:eastAsia="仿宋"/>
                <w:b/>
                <w:color w:val="C00000"/>
                <w:sz w:val="22"/>
                <w:szCs w:val="18"/>
                <w:lang w:eastAsia="zh-CN"/>
              </w:rPr>
            </w:pPr>
            <w:r>
              <w:rPr>
                <w:rFonts w:hint="eastAsia" w:ascii="仿宋" w:hAnsi="仿宋" w:eastAsia="仿宋"/>
                <w:b/>
                <w:color w:val="C00000"/>
                <w:sz w:val="22"/>
                <w:szCs w:val="18"/>
                <w:lang w:val="en-US" w:eastAsia="zh-CN"/>
              </w:rPr>
              <w:t>8</w:t>
            </w:r>
          </w:p>
        </w:tc>
        <w:tc>
          <w:tcPr>
            <w:tcW w:w="3773" w:type="dxa"/>
            <w:tcBorders>
              <w:top w:val="single" w:color="auto" w:sz="4" w:space="0"/>
              <w:bottom w:val="single" w:color="auto" w:sz="4" w:space="0"/>
            </w:tcBorders>
            <w:vAlign w:val="center"/>
          </w:tcPr>
          <w:p w14:paraId="4906A850">
            <w:pPr>
              <w:jc w:val="center"/>
              <w:rPr>
                <w:rFonts w:ascii="仿宋" w:hAnsi="仿宋" w:eastAsia="仿宋"/>
                <w:b/>
                <w:color w:val="C00000"/>
                <w:sz w:val="22"/>
                <w:szCs w:val="21"/>
              </w:rPr>
            </w:pPr>
            <w:r>
              <w:rPr>
                <w:rFonts w:hint="eastAsia" w:ascii="仿宋" w:hAnsi="仿宋" w:eastAsia="仿宋"/>
                <w:b/>
                <w:color w:val="C00000"/>
                <w:sz w:val="22"/>
                <w:szCs w:val="21"/>
              </w:rPr>
              <w:t>业绩及客户清单</w:t>
            </w:r>
          </w:p>
        </w:tc>
        <w:tc>
          <w:tcPr>
            <w:tcW w:w="5587" w:type="dxa"/>
            <w:tcBorders>
              <w:top w:val="single" w:color="auto" w:sz="4" w:space="0"/>
              <w:bottom w:val="single" w:color="auto" w:sz="4" w:space="0"/>
            </w:tcBorders>
            <w:vAlign w:val="center"/>
          </w:tcPr>
          <w:p w14:paraId="5ABBC2C9">
            <w:pPr>
              <w:jc w:val="left"/>
              <w:rPr>
                <w:rFonts w:ascii="仿宋" w:hAnsi="仿宋" w:eastAsia="仿宋"/>
                <w:b/>
                <w:color w:val="C00000"/>
                <w:sz w:val="22"/>
                <w:szCs w:val="21"/>
              </w:rPr>
            </w:pPr>
            <w:r>
              <w:rPr>
                <w:rFonts w:hint="eastAsia" w:ascii="仿宋" w:hAnsi="仿宋" w:eastAsia="仿宋"/>
                <w:b/>
                <w:color w:val="C00000"/>
                <w:sz w:val="22"/>
                <w:szCs w:val="21"/>
              </w:rPr>
              <w:t>包括销售年份、客户名称、联系方式等</w:t>
            </w:r>
          </w:p>
        </w:tc>
      </w:tr>
      <w:tr w14:paraId="5E4FAA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exact"/>
        </w:trPr>
        <w:tc>
          <w:tcPr>
            <w:tcW w:w="571" w:type="dxa"/>
            <w:tcBorders>
              <w:top w:val="single" w:color="auto" w:sz="4" w:space="0"/>
              <w:bottom w:val="single" w:color="auto" w:sz="4" w:space="0"/>
            </w:tcBorders>
            <w:vAlign w:val="center"/>
          </w:tcPr>
          <w:p w14:paraId="27D07E2C">
            <w:pPr>
              <w:jc w:val="center"/>
              <w:rPr>
                <w:rFonts w:hint="default"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9</w:t>
            </w:r>
          </w:p>
        </w:tc>
        <w:tc>
          <w:tcPr>
            <w:tcW w:w="3773" w:type="dxa"/>
            <w:tcBorders>
              <w:top w:val="single" w:color="auto" w:sz="4" w:space="0"/>
              <w:bottom w:val="single" w:color="auto" w:sz="4" w:space="0"/>
            </w:tcBorders>
            <w:vAlign w:val="center"/>
          </w:tcPr>
          <w:p w14:paraId="295CC71A">
            <w:pPr>
              <w:jc w:val="center"/>
              <w:rPr>
                <w:rFonts w:ascii="仿宋" w:hAnsi="仿宋" w:eastAsia="仿宋"/>
                <w:b/>
                <w:color w:val="C00000"/>
                <w:sz w:val="22"/>
                <w:szCs w:val="21"/>
              </w:rPr>
            </w:pPr>
            <w:r>
              <w:rPr>
                <w:rFonts w:hint="eastAsia" w:ascii="仿宋" w:hAnsi="仿宋" w:eastAsia="仿宋"/>
                <w:b/>
                <w:color w:val="C00000"/>
                <w:sz w:val="22"/>
                <w:szCs w:val="21"/>
              </w:rPr>
              <w:t>服务方案</w:t>
            </w:r>
          </w:p>
        </w:tc>
        <w:tc>
          <w:tcPr>
            <w:tcW w:w="5587" w:type="dxa"/>
            <w:tcBorders>
              <w:top w:val="single" w:color="auto" w:sz="4" w:space="0"/>
              <w:bottom w:val="single" w:color="auto" w:sz="4" w:space="0"/>
            </w:tcBorders>
            <w:vAlign w:val="center"/>
          </w:tcPr>
          <w:p w14:paraId="559E1E49">
            <w:pPr>
              <w:jc w:val="center"/>
              <w:rPr>
                <w:rFonts w:ascii="仿宋" w:hAnsi="仿宋" w:eastAsia="仿宋"/>
                <w:b/>
                <w:color w:val="C00000"/>
                <w:sz w:val="22"/>
                <w:szCs w:val="21"/>
              </w:rPr>
            </w:pPr>
          </w:p>
        </w:tc>
      </w:tr>
      <w:tr w14:paraId="147E0C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exact"/>
        </w:trPr>
        <w:tc>
          <w:tcPr>
            <w:tcW w:w="571" w:type="dxa"/>
            <w:tcBorders>
              <w:top w:val="single" w:color="auto" w:sz="4" w:space="0"/>
              <w:bottom w:val="single" w:color="auto" w:sz="4" w:space="0"/>
            </w:tcBorders>
            <w:vAlign w:val="center"/>
          </w:tcPr>
          <w:p w14:paraId="645AB2A8">
            <w:pPr>
              <w:jc w:val="center"/>
              <w:rPr>
                <w:rFonts w:hint="default"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10</w:t>
            </w:r>
          </w:p>
        </w:tc>
        <w:tc>
          <w:tcPr>
            <w:tcW w:w="3773" w:type="dxa"/>
            <w:tcBorders>
              <w:top w:val="single" w:color="auto" w:sz="4" w:space="0"/>
              <w:bottom w:val="single" w:color="auto" w:sz="4" w:space="0"/>
            </w:tcBorders>
            <w:vAlign w:val="center"/>
          </w:tcPr>
          <w:p w14:paraId="06B3D0E0">
            <w:pPr>
              <w:jc w:val="center"/>
              <w:rPr>
                <w:rFonts w:ascii="仿宋" w:hAnsi="仿宋" w:eastAsia="仿宋"/>
                <w:b/>
                <w:color w:val="C00000"/>
                <w:sz w:val="22"/>
                <w:szCs w:val="21"/>
              </w:rPr>
            </w:pPr>
            <w:r>
              <w:rPr>
                <w:rFonts w:hint="eastAsia" w:ascii="仿宋" w:hAnsi="仿宋" w:eastAsia="仿宋"/>
                <w:b/>
                <w:color w:val="C00000"/>
                <w:sz w:val="22"/>
                <w:szCs w:val="21"/>
                <w:lang w:eastAsia="zh-CN"/>
              </w:rPr>
              <w:t>拟派人员信息</w:t>
            </w:r>
          </w:p>
        </w:tc>
        <w:tc>
          <w:tcPr>
            <w:tcW w:w="5587" w:type="dxa"/>
            <w:tcBorders>
              <w:top w:val="single" w:color="auto" w:sz="4" w:space="0"/>
              <w:bottom w:val="single" w:color="auto" w:sz="4" w:space="0"/>
            </w:tcBorders>
            <w:vAlign w:val="center"/>
          </w:tcPr>
          <w:p w14:paraId="54DB716E">
            <w:pPr>
              <w:jc w:val="center"/>
              <w:rPr>
                <w:rFonts w:hint="eastAsia" w:ascii="仿宋" w:hAnsi="仿宋" w:eastAsia="仿宋" w:cs="宋体"/>
                <w:b/>
                <w:bCs/>
                <w:color w:val="C00000"/>
                <w:kern w:val="0"/>
                <w:sz w:val="22"/>
                <w:szCs w:val="21"/>
                <w:lang w:eastAsia="zh-CN"/>
              </w:rPr>
            </w:pPr>
            <w:r>
              <w:rPr>
                <w:rFonts w:hint="eastAsia" w:ascii="仿宋" w:hAnsi="仿宋" w:eastAsia="仿宋" w:cs="宋体"/>
                <w:b/>
                <w:bCs/>
                <w:color w:val="C00000"/>
                <w:kern w:val="0"/>
                <w:sz w:val="22"/>
                <w:szCs w:val="21"/>
                <w:lang w:eastAsia="zh-CN"/>
              </w:rPr>
              <w:t>包括资格证、培训证明、社保证明等信息</w:t>
            </w:r>
          </w:p>
        </w:tc>
      </w:tr>
      <w:tr w14:paraId="3529AC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exact"/>
        </w:trPr>
        <w:tc>
          <w:tcPr>
            <w:tcW w:w="571" w:type="dxa"/>
            <w:tcBorders>
              <w:top w:val="single" w:color="auto" w:sz="4" w:space="0"/>
              <w:bottom w:val="single" w:color="auto" w:sz="4" w:space="0"/>
            </w:tcBorders>
            <w:vAlign w:val="center"/>
          </w:tcPr>
          <w:p w14:paraId="797DF0B8">
            <w:pPr>
              <w:jc w:val="center"/>
              <w:rPr>
                <w:rFonts w:hint="default"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11</w:t>
            </w:r>
          </w:p>
        </w:tc>
        <w:tc>
          <w:tcPr>
            <w:tcW w:w="3773" w:type="dxa"/>
            <w:tcBorders>
              <w:top w:val="single" w:color="auto" w:sz="4" w:space="0"/>
              <w:bottom w:val="single" w:color="auto" w:sz="4" w:space="0"/>
            </w:tcBorders>
            <w:vAlign w:val="center"/>
          </w:tcPr>
          <w:p w14:paraId="4F8A3C61">
            <w:pPr>
              <w:jc w:val="center"/>
              <w:rPr>
                <w:rFonts w:ascii="仿宋" w:hAnsi="仿宋" w:eastAsia="仿宋"/>
                <w:b/>
                <w:color w:val="C00000"/>
                <w:sz w:val="22"/>
                <w:szCs w:val="21"/>
              </w:rPr>
            </w:pPr>
            <w:r>
              <w:rPr>
                <w:rFonts w:hint="eastAsia" w:ascii="仿宋" w:hAnsi="仿宋" w:eastAsia="仿宋"/>
                <w:b/>
                <w:color w:val="C00000"/>
                <w:sz w:val="22"/>
                <w:szCs w:val="21"/>
              </w:rPr>
              <w:t>技术及售后服务承诺书</w:t>
            </w:r>
          </w:p>
        </w:tc>
        <w:tc>
          <w:tcPr>
            <w:tcW w:w="5587" w:type="dxa"/>
            <w:tcBorders>
              <w:top w:val="single" w:color="auto" w:sz="4" w:space="0"/>
              <w:bottom w:val="single" w:color="auto" w:sz="4" w:space="0"/>
            </w:tcBorders>
            <w:vAlign w:val="center"/>
          </w:tcPr>
          <w:p w14:paraId="387090E0">
            <w:pPr>
              <w:jc w:val="center"/>
              <w:rPr>
                <w:rFonts w:ascii="仿宋" w:hAnsi="仿宋" w:eastAsia="仿宋" w:cs="宋体"/>
                <w:b/>
                <w:bCs/>
                <w:color w:val="C00000"/>
                <w:kern w:val="0"/>
                <w:sz w:val="22"/>
                <w:szCs w:val="21"/>
              </w:rPr>
            </w:pPr>
          </w:p>
        </w:tc>
      </w:tr>
      <w:tr w14:paraId="2C59B8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3" w:hRule="exact"/>
        </w:trPr>
        <w:tc>
          <w:tcPr>
            <w:tcW w:w="571" w:type="dxa"/>
            <w:tcBorders>
              <w:top w:val="single" w:color="auto" w:sz="4" w:space="0"/>
              <w:bottom w:val="single" w:color="auto" w:sz="4" w:space="0"/>
            </w:tcBorders>
            <w:vAlign w:val="center"/>
          </w:tcPr>
          <w:p w14:paraId="216A0366">
            <w:pPr>
              <w:jc w:val="center"/>
              <w:rPr>
                <w:rFonts w:hint="default"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12</w:t>
            </w:r>
          </w:p>
        </w:tc>
        <w:tc>
          <w:tcPr>
            <w:tcW w:w="3773" w:type="dxa"/>
            <w:tcBorders>
              <w:top w:val="single" w:color="auto" w:sz="4" w:space="0"/>
              <w:bottom w:val="single" w:color="auto" w:sz="4" w:space="0"/>
            </w:tcBorders>
            <w:vAlign w:val="center"/>
          </w:tcPr>
          <w:p w14:paraId="05AEF8CE">
            <w:pPr>
              <w:jc w:val="center"/>
              <w:rPr>
                <w:rFonts w:hint="eastAsia" w:ascii="仿宋" w:hAnsi="仿宋" w:eastAsia="仿宋"/>
                <w:b/>
                <w:color w:val="C00000"/>
                <w:sz w:val="22"/>
                <w:szCs w:val="21"/>
                <w:lang w:eastAsia="zh-CN"/>
              </w:rPr>
            </w:pPr>
            <w:r>
              <w:rPr>
                <w:rFonts w:hint="eastAsia" w:ascii="仿宋" w:hAnsi="仿宋" w:eastAsia="仿宋"/>
                <w:b/>
                <w:color w:val="C00000"/>
                <w:sz w:val="22"/>
                <w:szCs w:val="21"/>
              </w:rPr>
              <w:t>近期与其他单位签订的购销合同、发票、中标通知书。</w:t>
            </w:r>
            <w:r>
              <w:rPr>
                <w:rFonts w:hint="eastAsia" w:ascii="仿宋" w:hAnsi="仿宋" w:eastAsia="仿宋"/>
                <w:b/>
                <w:color w:val="C00000"/>
                <w:sz w:val="22"/>
                <w:szCs w:val="21"/>
                <w:lang w:eastAsia="zh-CN"/>
              </w:rPr>
              <w:t>（</w:t>
            </w:r>
            <w:r>
              <w:rPr>
                <w:rFonts w:hint="eastAsia" w:ascii="仿宋" w:hAnsi="仿宋" w:eastAsia="仿宋"/>
                <w:b/>
                <w:color w:val="C00000"/>
                <w:sz w:val="22"/>
                <w:szCs w:val="21"/>
                <w:lang w:val="en-US" w:eastAsia="zh-CN"/>
              </w:rPr>
              <w:t>以合同为主</w:t>
            </w:r>
            <w:r>
              <w:rPr>
                <w:rFonts w:hint="eastAsia" w:ascii="仿宋" w:hAnsi="仿宋" w:eastAsia="仿宋"/>
                <w:b/>
                <w:color w:val="C00000"/>
                <w:sz w:val="22"/>
                <w:szCs w:val="21"/>
                <w:lang w:eastAsia="zh-CN"/>
              </w:rPr>
              <w:t>）</w:t>
            </w:r>
          </w:p>
          <w:p w14:paraId="6A5BABAB">
            <w:pPr>
              <w:jc w:val="center"/>
              <w:rPr>
                <w:rFonts w:ascii="仿宋" w:hAnsi="仿宋" w:eastAsia="仿宋"/>
                <w:b/>
                <w:color w:val="C00000"/>
                <w:sz w:val="22"/>
                <w:szCs w:val="21"/>
              </w:rPr>
            </w:pPr>
            <w:r>
              <w:rPr>
                <w:rFonts w:hint="eastAsia" w:ascii="仿宋" w:hAnsi="仿宋" w:eastAsia="仿宋"/>
                <w:b/>
                <w:color w:val="C00000"/>
                <w:sz w:val="22"/>
                <w:szCs w:val="21"/>
              </w:rPr>
              <w:t xml:space="preserve">标内产品提供网采截图 </w:t>
            </w:r>
          </w:p>
        </w:tc>
        <w:tc>
          <w:tcPr>
            <w:tcW w:w="5587" w:type="dxa"/>
            <w:tcBorders>
              <w:top w:val="single" w:color="auto" w:sz="4" w:space="0"/>
              <w:bottom w:val="single" w:color="auto" w:sz="4" w:space="0"/>
            </w:tcBorders>
            <w:vAlign w:val="center"/>
          </w:tcPr>
          <w:p w14:paraId="7DA5DDA5">
            <w:pPr>
              <w:rPr>
                <w:rFonts w:ascii="仿宋" w:hAnsi="仿宋" w:eastAsia="仿宋"/>
                <w:b/>
                <w:color w:val="C00000"/>
                <w:sz w:val="22"/>
                <w:szCs w:val="21"/>
              </w:rPr>
            </w:pPr>
            <w:r>
              <w:rPr>
                <w:rFonts w:hint="eastAsia" w:ascii="仿宋" w:hAnsi="仿宋" w:eastAsia="仿宋"/>
                <w:b/>
                <w:color w:val="C00000"/>
                <w:sz w:val="22"/>
                <w:szCs w:val="21"/>
              </w:rPr>
              <w:t>要求提供二级及以上医院（复印件）</w:t>
            </w:r>
          </w:p>
          <w:p w14:paraId="76611EA6">
            <w:pPr>
              <w:rPr>
                <w:rFonts w:ascii="仿宋" w:hAnsi="仿宋" w:eastAsia="仿宋" w:cs="宋体"/>
                <w:b/>
                <w:bCs/>
                <w:color w:val="C00000"/>
                <w:kern w:val="0"/>
                <w:sz w:val="22"/>
                <w:szCs w:val="21"/>
              </w:rPr>
            </w:pPr>
            <w:r>
              <w:rPr>
                <w:rFonts w:hint="eastAsia" w:ascii="仿宋" w:hAnsi="仿宋" w:eastAsia="仿宋"/>
                <w:b/>
                <w:color w:val="C00000"/>
                <w:sz w:val="22"/>
                <w:szCs w:val="21"/>
              </w:rPr>
              <w:t>供货方可为不同销售商,</w:t>
            </w:r>
          </w:p>
        </w:tc>
      </w:tr>
      <w:tr w14:paraId="03846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exact"/>
        </w:trPr>
        <w:tc>
          <w:tcPr>
            <w:tcW w:w="571" w:type="dxa"/>
            <w:tcBorders>
              <w:top w:val="single" w:color="auto" w:sz="4" w:space="0"/>
              <w:bottom w:val="single" w:color="auto" w:sz="4" w:space="0"/>
            </w:tcBorders>
            <w:vAlign w:val="center"/>
          </w:tcPr>
          <w:p w14:paraId="7A040C79">
            <w:pPr>
              <w:jc w:val="center"/>
              <w:rPr>
                <w:rFonts w:hint="default"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13</w:t>
            </w:r>
          </w:p>
        </w:tc>
        <w:tc>
          <w:tcPr>
            <w:tcW w:w="3773" w:type="dxa"/>
            <w:tcBorders>
              <w:top w:val="single" w:color="auto" w:sz="4" w:space="0"/>
              <w:bottom w:val="single" w:color="auto" w:sz="4" w:space="0"/>
            </w:tcBorders>
            <w:vAlign w:val="center"/>
          </w:tcPr>
          <w:p w14:paraId="3B281327">
            <w:pPr>
              <w:jc w:val="center"/>
              <w:rPr>
                <w:rFonts w:ascii="仿宋" w:hAnsi="仿宋" w:eastAsia="仿宋"/>
                <w:b/>
                <w:color w:val="C00000"/>
                <w:sz w:val="22"/>
                <w:szCs w:val="21"/>
              </w:rPr>
            </w:pPr>
            <w:r>
              <w:rPr>
                <w:rFonts w:hint="eastAsia" w:ascii="仿宋" w:hAnsi="仿宋" w:eastAsia="仿宋"/>
                <w:b/>
                <w:color w:val="C00000"/>
                <w:sz w:val="22"/>
                <w:szCs w:val="21"/>
              </w:rPr>
              <w:t>采购响应人认为应递交的其它材料</w:t>
            </w:r>
          </w:p>
        </w:tc>
        <w:tc>
          <w:tcPr>
            <w:tcW w:w="5587" w:type="dxa"/>
            <w:tcBorders>
              <w:top w:val="single" w:color="auto" w:sz="4" w:space="0"/>
              <w:bottom w:val="single" w:color="auto" w:sz="4" w:space="0"/>
            </w:tcBorders>
            <w:vAlign w:val="center"/>
          </w:tcPr>
          <w:p w14:paraId="77ACF147">
            <w:pPr>
              <w:jc w:val="center"/>
              <w:rPr>
                <w:rFonts w:ascii="仿宋" w:hAnsi="仿宋" w:eastAsia="仿宋" w:cs="宋体"/>
                <w:b/>
                <w:bCs/>
                <w:color w:val="C00000"/>
                <w:kern w:val="0"/>
                <w:sz w:val="22"/>
                <w:szCs w:val="21"/>
              </w:rPr>
            </w:pPr>
          </w:p>
        </w:tc>
      </w:tr>
    </w:tbl>
    <w:p w14:paraId="713115AD">
      <w:pPr>
        <w:spacing w:line="520" w:lineRule="exact"/>
        <w:ind w:left="-283" w:leftChars="-135" w:right="-340" w:rightChars="-162"/>
        <w:rPr>
          <w:rFonts w:hint="eastAsia" w:ascii="仿宋_GB2312" w:eastAsia="仿宋_GB2312"/>
          <w:b/>
          <w:color w:val="000000"/>
          <w:sz w:val="28"/>
          <w:szCs w:val="28"/>
        </w:rPr>
      </w:pPr>
    </w:p>
    <w:p w14:paraId="52AD933D">
      <w:pPr>
        <w:spacing w:line="520" w:lineRule="exact"/>
        <w:ind w:left="-283" w:leftChars="-135" w:right="-340" w:rightChars="-162"/>
        <w:rPr>
          <w:rFonts w:hint="eastAsia" w:ascii="仿宋_GB2312" w:eastAsia="仿宋_GB2312"/>
          <w:color w:val="000000"/>
          <w:sz w:val="28"/>
          <w:szCs w:val="28"/>
        </w:rPr>
      </w:pPr>
      <w:r>
        <w:rPr>
          <w:rFonts w:hint="eastAsia" w:ascii="仿宋_GB2312" w:eastAsia="仿宋_GB2312"/>
          <w:b/>
          <w:color w:val="000000"/>
          <w:sz w:val="28"/>
          <w:szCs w:val="28"/>
        </w:rPr>
        <w:t>注意事项：</w:t>
      </w:r>
      <w:r>
        <w:rPr>
          <w:rFonts w:hint="eastAsia" w:ascii="仿宋_GB2312" w:eastAsia="仿宋_GB2312"/>
          <w:color w:val="000000"/>
          <w:sz w:val="28"/>
          <w:szCs w:val="28"/>
        </w:rPr>
        <w:t>1、</w:t>
      </w:r>
      <w:r>
        <w:rPr>
          <w:rFonts w:hint="eastAsia" w:ascii="仿宋_GB2312" w:eastAsia="仿宋_GB2312"/>
          <w:color w:val="000000"/>
          <w:sz w:val="28"/>
          <w:szCs w:val="28"/>
          <w:lang w:eastAsia="zh-CN"/>
        </w:rPr>
        <w:t>响应</w:t>
      </w:r>
      <w:r>
        <w:rPr>
          <w:rFonts w:hint="eastAsia" w:ascii="仿宋_GB2312" w:eastAsia="仿宋_GB2312"/>
          <w:color w:val="000000"/>
          <w:sz w:val="28"/>
          <w:szCs w:val="28"/>
        </w:rPr>
        <w:t>响应文件封面右上角须标明正本、副本；2、需提供</w:t>
      </w:r>
      <w:r>
        <w:rPr>
          <w:rFonts w:hint="eastAsia" w:ascii="仿宋_GB2312" w:eastAsia="仿宋_GB2312"/>
          <w:color w:val="000000"/>
          <w:sz w:val="28"/>
          <w:szCs w:val="28"/>
          <w:lang w:eastAsia="zh-CN"/>
        </w:rPr>
        <w:t>响应</w:t>
      </w:r>
      <w:r>
        <w:rPr>
          <w:rFonts w:hint="eastAsia" w:ascii="仿宋_GB2312" w:eastAsia="仿宋_GB2312"/>
          <w:color w:val="000000"/>
          <w:sz w:val="28"/>
          <w:szCs w:val="28"/>
        </w:rPr>
        <w:t>响应文件正本</w:t>
      </w:r>
      <w:r>
        <w:rPr>
          <w:rFonts w:hint="eastAsia" w:ascii="仿宋_GB2312" w:eastAsia="仿宋_GB2312"/>
          <w:sz w:val="28"/>
          <w:szCs w:val="28"/>
        </w:rPr>
        <w:t>2份，副本3份；3</w:t>
      </w:r>
      <w:r>
        <w:rPr>
          <w:rFonts w:hint="eastAsia" w:ascii="仿宋_GB2312" w:eastAsia="仿宋_GB2312"/>
          <w:color w:val="000000"/>
          <w:sz w:val="28"/>
          <w:szCs w:val="28"/>
        </w:rPr>
        <w:t>、正本每页（含封面）须盖采购响应人红章，副本封面须盖红章；4、所有证件都须是有效期证件（年检合格）；5、资料须按表格要求顺序装订。</w:t>
      </w:r>
    </w:p>
    <w:p w14:paraId="300A0BE4">
      <w:pPr>
        <w:pStyle w:val="2"/>
        <w:rPr>
          <w:rFonts w:ascii="仿宋_GB2312" w:eastAsia="仿宋_GB2312"/>
          <w:color w:val="000000"/>
          <w:sz w:val="28"/>
          <w:szCs w:val="28"/>
        </w:rPr>
      </w:pPr>
    </w:p>
    <w:p w14:paraId="3CEC0E48">
      <w:pPr>
        <w:pStyle w:val="2"/>
        <w:rPr>
          <w:rFonts w:ascii="仿宋_GB2312" w:eastAsia="仿宋_GB2312"/>
          <w:color w:val="000000"/>
          <w:sz w:val="28"/>
          <w:szCs w:val="28"/>
        </w:rPr>
      </w:pPr>
    </w:p>
    <w:p w14:paraId="7F24780F">
      <w:pPr>
        <w:pStyle w:val="2"/>
        <w:rPr>
          <w:rFonts w:ascii="仿宋_GB2312" w:eastAsia="仿宋_GB2312"/>
          <w:color w:val="000000"/>
          <w:sz w:val="28"/>
          <w:szCs w:val="28"/>
        </w:rPr>
      </w:pPr>
    </w:p>
    <w:p w14:paraId="5D2D0B8A">
      <w:pPr>
        <w:pStyle w:val="2"/>
        <w:rPr>
          <w:rFonts w:ascii="仿宋_GB2312" w:eastAsia="仿宋_GB2312"/>
          <w:color w:val="000000"/>
          <w:sz w:val="28"/>
          <w:szCs w:val="28"/>
        </w:rPr>
      </w:pPr>
    </w:p>
    <w:p w14:paraId="5ACD4B57">
      <w:pPr>
        <w:pStyle w:val="2"/>
        <w:rPr>
          <w:rFonts w:ascii="仿宋_GB2312" w:eastAsia="仿宋_GB2312"/>
          <w:color w:val="000000"/>
          <w:sz w:val="28"/>
          <w:szCs w:val="28"/>
        </w:rPr>
      </w:pPr>
    </w:p>
    <w:p w14:paraId="7D929B88">
      <w:pPr>
        <w:spacing w:line="500" w:lineRule="exact"/>
        <w:rPr>
          <w:rFonts w:ascii="方正小标宋简体" w:eastAsia="方正小标宋简体"/>
          <w:color w:val="000000"/>
          <w:sz w:val="44"/>
          <w:szCs w:val="44"/>
        </w:rPr>
      </w:pPr>
      <w:r>
        <w:rPr>
          <w:rFonts w:hint="eastAsia" w:ascii="黑体" w:eastAsia="黑体"/>
          <w:color w:val="000000"/>
          <w:sz w:val="32"/>
          <w:szCs w:val="32"/>
        </w:rPr>
        <w:t xml:space="preserve">附件1                </w:t>
      </w:r>
      <w:r>
        <w:rPr>
          <w:rFonts w:hint="eastAsia" w:ascii="方正小标宋简体" w:eastAsia="方正小标宋简体"/>
          <w:color w:val="000000"/>
          <w:sz w:val="44"/>
          <w:szCs w:val="44"/>
        </w:rPr>
        <w:t>目  录</w:t>
      </w:r>
    </w:p>
    <w:p w14:paraId="35FFCECB">
      <w:pPr>
        <w:spacing w:line="500" w:lineRule="exact"/>
        <w:rPr>
          <w:rFonts w:ascii="方正小标宋简体" w:eastAsia="方正小标宋简体"/>
          <w:color w:val="000000"/>
          <w:sz w:val="44"/>
          <w:szCs w:val="44"/>
        </w:rPr>
      </w:pPr>
    </w:p>
    <w:p w14:paraId="246FF121">
      <w:pPr>
        <w:spacing w:line="340" w:lineRule="atLeast"/>
        <w:outlineLvl w:val="0"/>
        <w:rPr>
          <w:rFonts w:ascii="黑体" w:hAnsi="宋体" w:eastAsia="黑体" w:cs="宋体"/>
          <w:b/>
          <w:color w:val="000000"/>
          <w:sz w:val="32"/>
          <w:szCs w:val="32"/>
        </w:rPr>
      </w:pPr>
      <w:bookmarkStart w:id="0" w:name="_Toc9548"/>
      <w:bookmarkStart w:id="1" w:name="_Toc258354146"/>
      <w:bookmarkStart w:id="2" w:name="_Toc304219257"/>
      <w:bookmarkStart w:id="3" w:name="_Toc320878640"/>
      <w:bookmarkStart w:id="4" w:name="_Toc15313"/>
      <w:bookmarkStart w:id="5" w:name="_Toc258333636"/>
      <w:bookmarkStart w:id="6" w:name="_Toc337475854"/>
      <w:bookmarkStart w:id="7" w:name="_Toc261708863"/>
      <w:bookmarkStart w:id="8" w:name="_Toc337554724"/>
      <w:bookmarkStart w:id="9" w:name="_Toc17030"/>
      <w:bookmarkStart w:id="10" w:name="_Toc258360158"/>
      <w:bookmarkStart w:id="11" w:name="_Toc219626747"/>
      <w:bookmarkStart w:id="12" w:name="_Toc10762"/>
      <w:bookmarkStart w:id="13" w:name="_Toc258360269"/>
      <w:bookmarkStart w:id="14" w:name="_Toc248896063"/>
    </w:p>
    <w:p w14:paraId="381E0AFA">
      <w:pPr>
        <w:spacing w:line="340" w:lineRule="atLeast"/>
        <w:outlineLvl w:val="0"/>
        <w:rPr>
          <w:rFonts w:ascii="黑体" w:hAnsi="宋体" w:eastAsia="黑体" w:cs="宋体"/>
          <w:b/>
          <w:color w:val="000000"/>
          <w:sz w:val="32"/>
          <w:szCs w:val="32"/>
        </w:rPr>
      </w:pPr>
    </w:p>
    <w:p w14:paraId="797A0ECB">
      <w:pPr>
        <w:spacing w:line="340" w:lineRule="atLeast"/>
        <w:outlineLvl w:val="0"/>
        <w:rPr>
          <w:rFonts w:ascii="黑体" w:hAnsi="宋体" w:eastAsia="黑体" w:cs="宋体"/>
          <w:b/>
          <w:color w:val="000000"/>
          <w:sz w:val="32"/>
          <w:szCs w:val="32"/>
        </w:rPr>
      </w:pPr>
    </w:p>
    <w:p w14:paraId="1578BE7E">
      <w:pPr>
        <w:spacing w:line="340" w:lineRule="atLeast"/>
        <w:outlineLvl w:val="0"/>
        <w:rPr>
          <w:rFonts w:ascii="黑体" w:hAnsi="宋体" w:eastAsia="黑体" w:cs="宋体"/>
          <w:b/>
          <w:color w:val="000000"/>
          <w:sz w:val="32"/>
          <w:szCs w:val="32"/>
        </w:rPr>
      </w:pPr>
    </w:p>
    <w:p w14:paraId="6F1FD70A">
      <w:pPr>
        <w:spacing w:line="340" w:lineRule="atLeast"/>
        <w:outlineLvl w:val="0"/>
        <w:rPr>
          <w:rFonts w:ascii="黑体" w:hAnsi="宋体" w:eastAsia="黑体" w:cs="宋体"/>
          <w:b/>
          <w:color w:val="000000"/>
          <w:sz w:val="32"/>
          <w:szCs w:val="32"/>
        </w:rPr>
      </w:pPr>
    </w:p>
    <w:p w14:paraId="22BA19E0">
      <w:pPr>
        <w:spacing w:line="340" w:lineRule="atLeast"/>
        <w:outlineLvl w:val="0"/>
        <w:rPr>
          <w:rFonts w:ascii="黑体" w:hAnsi="宋体" w:eastAsia="黑体" w:cs="宋体"/>
          <w:b/>
          <w:color w:val="000000"/>
          <w:sz w:val="32"/>
          <w:szCs w:val="32"/>
        </w:rPr>
      </w:pPr>
    </w:p>
    <w:p w14:paraId="41B5643C">
      <w:pPr>
        <w:spacing w:line="340" w:lineRule="atLeast"/>
        <w:outlineLvl w:val="0"/>
        <w:rPr>
          <w:rFonts w:ascii="黑体" w:hAnsi="宋体" w:eastAsia="黑体" w:cs="宋体"/>
          <w:b/>
          <w:color w:val="000000"/>
          <w:sz w:val="32"/>
          <w:szCs w:val="32"/>
        </w:rPr>
      </w:pPr>
    </w:p>
    <w:p w14:paraId="7B322EBF">
      <w:pPr>
        <w:spacing w:line="340" w:lineRule="atLeast"/>
        <w:outlineLvl w:val="0"/>
        <w:rPr>
          <w:rFonts w:ascii="黑体" w:hAnsi="宋体" w:eastAsia="黑体" w:cs="宋体"/>
          <w:b/>
          <w:color w:val="000000"/>
          <w:sz w:val="32"/>
          <w:szCs w:val="32"/>
        </w:rPr>
      </w:pPr>
    </w:p>
    <w:p w14:paraId="08E99A15">
      <w:pPr>
        <w:spacing w:line="340" w:lineRule="atLeast"/>
        <w:outlineLvl w:val="0"/>
        <w:rPr>
          <w:rFonts w:ascii="黑体" w:hAnsi="宋体" w:eastAsia="黑体" w:cs="宋体"/>
          <w:b/>
          <w:color w:val="000000"/>
          <w:sz w:val="32"/>
          <w:szCs w:val="32"/>
        </w:rPr>
      </w:pPr>
    </w:p>
    <w:p w14:paraId="29B1EA27">
      <w:pPr>
        <w:spacing w:line="340" w:lineRule="atLeast"/>
        <w:outlineLvl w:val="0"/>
        <w:rPr>
          <w:rFonts w:ascii="黑体" w:hAnsi="宋体" w:eastAsia="黑体" w:cs="宋体"/>
          <w:b/>
          <w:color w:val="000000"/>
          <w:sz w:val="32"/>
          <w:szCs w:val="32"/>
        </w:rPr>
      </w:pPr>
    </w:p>
    <w:p w14:paraId="486C965E">
      <w:pPr>
        <w:spacing w:line="340" w:lineRule="atLeast"/>
        <w:outlineLvl w:val="0"/>
        <w:rPr>
          <w:rFonts w:ascii="黑体" w:hAnsi="宋体" w:eastAsia="黑体" w:cs="宋体"/>
          <w:b/>
          <w:color w:val="000000"/>
          <w:sz w:val="32"/>
          <w:szCs w:val="32"/>
        </w:rPr>
      </w:pPr>
    </w:p>
    <w:p w14:paraId="2890BDAF">
      <w:pPr>
        <w:spacing w:line="340" w:lineRule="atLeast"/>
        <w:outlineLvl w:val="0"/>
        <w:rPr>
          <w:rFonts w:ascii="黑体" w:hAnsi="宋体" w:eastAsia="黑体" w:cs="宋体"/>
          <w:b/>
          <w:color w:val="000000"/>
          <w:sz w:val="32"/>
          <w:szCs w:val="32"/>
        </w:rPr>
      </w:pPr>
    </w:p>
    <w:p w14:paraId="6B4B4AAF">
      <w:pPr>
        <w:spacing w:line="340" w:lineRule="atLeast"/>
        <w:outlineLvl w:val="0"/>
        <w:rPr>
          <w:rFonts w:ascii="黑体" w:hAnsi="宋体" w:eastAsia="黑体" w:cs="宋体"/>
          <w:b/>
          <w:color w:val="000000"/>
          <w:sz w:val="32"/>
          <w:szCs w:val="32"/>
        </w:rPr>
      </w:pPr>
    </w:p>
    <w:p w14:paraId="4CEAE7BE">
      <w:pPr>
        <w:spacing w:line="340" w:lineRule="atLeast"/>
        <w:outlineLvl w:val="0"/>
        <w:rPr>
          <w:rFonts w:ascii="黑体" w:hAnsi="宋体" w:eastAsia="黑体" w:cs="宋体"/>
          <w:b/>
          <w:color w:val="000000"/>
          <w:sz w:val="32"/>
          <w:szCs w:val="32"/>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65025CEA">
      <w:pPr>
        <w:spacing w:line="480" w:lineRule="exact"/>
        <w:jc w:val="both"/>
        <w:rPr>
          <w:rFonts w:ascii="方正小标宋简体" w:eastAsia="方正小标宋简体"/>
          <w:color w:val="000000"/>
          <w:sz w:val="44"/>
          <w:szCs w:val="44"/>
        </w:rPr>
      </w:pPr>
    </w:p>
    <w:p w14:paraId="0E43CDE1">
      <w:pPr>
        <w:spacing w:line="480" w:lineRule="exact"/>
        <w:jc w:val="center"/>
        <w:rPr>
          <w:rFonts w:ascii="方正小标宋简体" w:eastAsia="方正小标宋简体"/>
          <w:color w:val="000000"/>
          <w:sz w:val="44"/>
          <w:szCs w:val="44"/>
        </w:rPr>
      </w:pPr>
    </w:p>
    <w:p w14:paraId="34FE2EBD">
      <w:pPr>
        <w:spacing w:line="480" w:lineRule="exact"/>
        <w:jc w:val="center"/>
        <w:rPr>
          <w:rFonts w:ascii="方正小标宋简体" w:eastAsia="方正小标宋简体"/>
          <w:color w:val="000000"/>
          <w:sz w:val="44"/>
          <w:szCs w:val="44"/>
        </w:rPr>
      </w:pPr>
    </w:p>
    <w:p w14:paraId="74F05AA2">
      <w:pPr>
        <w:pStyle w:val="2"/>
      </w:pPr>
    </w:p>
    <w:p w14:paraId="655E0C97">
      <w:pPr>
        <w:pStyle w:val="2"/>
        <w:rPr>
          <w:rFonts w:ascii="方正小标宋简体" w:eastAsia="方正小标宋简体"/>
          <w:color w:val="000000"/>
          <w:sz w:val="44"/>
          <w:szCs w:val="44"/>
        </w:rPr>
      </w:pPr>
    </w:p>
    <w:p w14:paraId="10864EA9">
      <w:pPr>
        <w:pStyle w:val="2"/>
        <w:rPr>
          <w:rFonts w:ascii="方正小标宋简体" w:eastAsia="方正小标宋简体"/>
          <w:color w:val="000000"/>
          <w:sz w:val="44"/>
          <w:szCs w:val="44"/>
        </w:rPr>
      </w:pPr>
    </w:p>
    <w:p w14:paraId="4B2A8B09">
      <w:pPr>
        <w:pStyle w:val="2"/>
        <w:rPr>
          <w:rFonts w:ascii="方正小标宋简体" w:eastAsia="方正小标宋简体"/>
          <w:color w:val="000000"/>
          <w:sz w:val="44"/>
          <w:szCs w:val="44"/>
        </w:rPr>
      </w:pPr>
    </w:p>
    <w:p w14:paraId="267FBD70">
      <w:pPr>
        <w:spacing w:line="480" w:lineRule="exact"/>
        <w:jc w:val="center"/>
        <w:rPr>
          <w:rFonts w:ascii="方正小标宋简体" w:eastAsia="方正小标宋简体"/>
          <w:color w:val="000000"/>
          <w:sz w:val="44"/>
          <w:szCs w:val="44"/>
        </w:rPr>
      </w:pPr>
    </w:p>
    <w:p w14:paraId="0F9EFC7A">
      <w:pPr>
        <w:spacing w:line="480" w:lineRule="exact"/>
        <w:rPr>
          <w:rFonts w:ascii="黑体" w:eastAsia="黑体"/>
          <w:color w:val="000000"/>
          <w:sz w:val="32"/>
          <w:szCs w:val="32"/>
        </w:rPr>
      </w:pPr>
    </w:p>
    <w:p w14:paraId="26BF21F5">
      <w:pPr>
        <w:spacing w:line="480" w:lineRule="exact"/>
        <w:rPr>
          <w:rFonts w:ascii="方正小标宋简体" w:eastAsia="方正小标宋简体"/>
          <w:color w:val="000000"/>
          <w:sz w:val="44"/>
          <w:szCs w:val="44"/>
        </w:rPr>
      </w:pPr>
      <w:r>
        <w:rPr>
          <w:rFonts w:hint="eastAsia" w:ascii="黑体" w:eastAsia="黑体"/>
          <w:color w:val="000000"/>
          <w:sz w:val="32"/>
          <w:szCs w:val="32"/>
        </w:rPr>
        <w:t xml:space="preserve">附件2             </w:t>
      </w:r>
      <w:r>
        <w:rPr>
          <w:rFonts w:hint="eastAsia" w:ascii="方正小标宋简体" w:eastAsia="方正小标宋简体"/>
          <w:color w:val="000000"/>
          <w:sz w:val="44"/>
          <w:szCs w:val="44"/>
        </w:rPr>
        <w:t xml:space="preserve"> </w:t>
      </w:r>
      <w:r>
        <w:rPr>
          <w:rFonts w:hint="eastAsia" w:ascii="方正小标宋简体" w:eastAsia="方正小标宋简体"/>
          <w:color w:val="000000"/>
          <w:sz w:val="44"/>
          <w:szCs w:val="44"/>
          <w:lang w:eastAsia="zh-CN"/>
        </w:rPr>
        <w:t>采购</w:t>
      </w:r>
      <w:r>
        <w:rPr>
          <w:rFonts w:hint="eastAsia" w:ascii="方正小标宋简体" w:eastAsia="方正小标宋简体"/>
          <w:color w:val="000000"/>
          <w:sz w:val="44"/>
          <w:szCs w:val="44"/>
        </w:rPr>
        <w:t>响应函</w:t>
      </w:r>
    </w:p>
    <w:p w14:paraId="09596411">
      <w:pPr>
        <w:spacing w:line="580" w:lineRule="exact"/>
        <w:rPr>
          <w:rFonts w:ascii="仿宋_GB2312" w:eastAsia="仿宋_GB2312"/>
          <w:color w:val="000000"/>
          <w:sz w:val="30"/>
          <w:szCs w:val="30"/>
          <w:u w:val="single"/>
        </w:rPr>
      </w:pPr>
    </w:p>
    <w:p w14:paraId="169AF4EB">
      <w:pPr>
        <w:tabs>
          <w:tab w:val="center" w:pos="4438"/>
        </w:tabs>
        <w:spacing w:line="580" w:lineRule="exact"/>
        <w:rPr>
          <w:rFonts w:ascii="仿宋_GB2312" w:eastAsia="仿宋_GB2312"/>
          <w:color w:val="000000"/>
          <w:sz w:val="30"/>
          <w:szCs w:val="30"/>
        </w:rPr>
      </w:pPr>
      <w:r>
        <w:rPr>
          <w:rFonts w:hint="eastAsia" w:ascii="仿宋_GB2312" w:eastAsia="仿宋_GB2312"/>
          <w:color w:val="000000"/>
          <w:sz w:val="30"/>
          <w:szCs w:val="30"/>
        </w:rPr>
        <w:t xml:space="preserve">致新郑市公立人民医院： </w:t>
      </w:r>
    </w:p>
    <w:p w14:paraId="26BC1384">
      <w:pPr>
        <w:tabs>
          <w:tab w:val="center" w:pos="4438"/>
        </w:tabs>
        <w:spacing w:line="580" w:lineRule="exact"/>
        <w:ind w:firstLine="570"/>
        <w:rPr>
          <w:rFonts w:ascii="仿宋_GB2312" w:eastAsia="仿宋_GB2312"/>
          <w:sz w:val="30"/>
          <w:szCs w:val="30"/>
        </w:rPr>
      </w:pPr>
      <w:r>
        <w:rPr>
          <w:rFonts w:hint="eastAsia" w:ascii="仿宋_GB2312" w:eastAsia="仿宋_GB2312"/>
          <w:color w:val="000000"/>
          <w:sz w:val="30"/>
          <w:szCs w:val="30"/>
        </w:rPr>
        <w:t>我方仔细研究了贵单位</w:t>
      </w:r>
      <w:r>
        <w:rPr>
          <w:rFonts w:hint="eastAsia" w:ascii="仿宋_GB2312" w:eastAsia="仿宋_GB2312"/>
          <w:color w:val="000000"/>
          <w:sz w:val="30"/>
          <w:szCs w:val="30"/>
          <w:u w:val="single"/>
        </w:rPr>
        <w:t xml:space="preserve">        </w:t>
      </w:r>
      <w:r>
        <w:rPr>
          <w:rFonts w:hint="eastAsia" w:ascii="仿宋_GB2312" w:eastAsia="仿宋_GB2312"/>
          <w:sz w:val="30"/>
          <w:szCs w:val="30"/>
          <w:u w:val="single"/>
        </w:rPr>
        <w:t xml:space="preserve"> </w:t>
      </w:r>
      <w:r>
        <w:rPr>
          <w:rFonts w:hint="eastAsia" w:ascii="仿宋_GB2312" w:eastAsia="仿宋_GB2312"/>
          <w:sz w:val="30"/>
          <w:szCs w:val="30"/>
        </w:rPr>
        <w:t>（项目名称）的</w:t>
      </w:r>
      <w:r>
        <w:rPr>
          <w:rFonts w:hint="eastAsia" w:ascii="仿宋_GB2312" w:eastAsia="仿宋_GB2312"/>
          <w:sz w:val="30"/>
          <w:szCs w:val="30"/>
          <w:lang w:eastAsia="zh-CN"/>
        </w:rPr>
        <w:t>采购</w:t>
      </w:r>
      <w:r>
        <w:rPr>
          <w:rFonts w:hint="eastAsia" w:ascii="仿宋_GB2312" w:eastAsia="仿宋_GB2312"/>
          <w:sz w:val="30"/>
          <w:szCs w:val="30"/>
        </w:rPr>
        <w:t>文件，我方有能力也完全同意承担</w:t>
      </w:r>
      <w:r>
        <w:rPr>
          <w:rFonts w:hint="eastAsia" w:ascii="仿宋_GB2312" w:eastAsia="仿宋_GB2312"/>
          <w:sz w:val="30"/>
          <w:szCs w:val="30"/>
          <w:lang w:eastAsia="zh-CN"/>
        </w:rPr>
        <w:t>采购</w:t>
      </w:r>
      <w:r>
        <w:rPr>
          <w:rFonts w:hint="eastAsia" w:ascii="仿宋_GB2312" w:eastAsia="仿宋_GB2312"/>
          <w:sz w:val="30"/>
          <w:szCs w:val="30"/>
        </w:rPr>
        <w:t>文件规定的供货单位的全部责任和义务。</w:t>
      </w:r>
    </w:p>
    <w:p w14:paraId="582FA5E1">
      <w:pPr>
        <w:spacing w:line="580" w:lineRule="exact"/>
        <w:ind w:firstLine="600" w:firstLineChars="200"/>
        <w:rPr>
          <w:rFonts w:ascii="仿宋_GB2312" w:eastAsia="仿宋_GB2312"/>
          <w:sz w:val="30"/>
          <w:szCs w:val="30"/>
        </w:rPr>
      </w:pPr>
      <w:r>
        <w:rPr>
          <w:rFonts w:hint="eastAsia" w:ascii="仿宋_GB2312" w:eastAsia="仿宋_GB2312"/>
          <w:sz w:val="30"/>
          <w:szCs w:val="30"/>
        </w:rPr>
        <w:t>假如成交，我方保证：</w:t>
      </w:r>
    </w:p>
    <w:p w14:paraId="52B782BE">
      <w:pPr>
        <w:spacing w:line="580" w:lineRule="exact"/>
        <w:ind w:firstLine="600" w:firstLineChars="200"/>
        <w:rPr>
          <w:rFonts w:ascii="仿宋_GB2312" w:hAnsi="宋体" w:eastAsia="仿宋_GB2312"/>
          <w:sz w:val="30"/>
          <w:szCs w:val="30"/>
        </w:rPr>
      </w:pPr>
      <w:r>
        <w:rPr>
          <w:rFonts w:hint="eastAsia" w:ascii="仿宋_GB2312" w:hAnsi="宋体" w:eastAsia="仿宋_GB2312"/>
          <w:sz w:val="30"/>
          <w:szCs w:val="30"/>
        </w:rPr>
        <w:t>1、我方已仔细研究了全部</w:t>
      </w:r>
      <w:r>
        <w:rPr>
          <w:rFonts w:hint="eastAsia" w:ascii="仿宋_GB2312" w:hAnsi="宋体" w:eastAsia="仿宋_GB2312"/>
          <w:sz w:val="30"/>
          <w:szCs w:val="30"/>
          <w:lang w:eastAsia="zh-CN"/>
        </w:rPr>
        <w:t>采购</w:t>
      </w:r>
      <w:r>
        <w:rPr>
          <w:rFonts w:hint="eastAsia" w:ascii="仿宋_GB2312" w:hAnsi="宋体" w:eastAsia="仿宋_GB2312"/>
          <w:sz w:val="30"/>
          <w:szCs w:val="30"/>
        </w:rPr>
        <w:t>文件，完全理解并同意放弃对这方面有不明及误解的权利。</w:t>
      </w:r>
    </w:p>
    <w:p w14:paraId="39982445">
      <w:pPr>
        <w:tabs>
          <w:tab w:val="right" w:leader="middleDot" w:pos="8820"/>
        </w:tabs>
        <w:spacing w:line="58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2、本</w:t>
      </w:r>
      <w:r>
        <w:rPr>
          <w:rFonts w:hint="eastAsia" w:ascii="仿宋_GB2312" w:hAnsi="宋体" w:eastAsia="仿宋_GB2312"/>
          <w:color w:val="000000"/>
          <w:sz w:val="30"/>
          <w:szCs w:val="30"/>
          <w:lang w:eastAsia="zh-CN"/>
        </w:rPr>
        <w:t>响应</w:t>
      </w:r>
      <w:r>
        <w:rPr>
          <w:rFonts w:hint="eastAsia" w:ascii="仿宋_GB2312" w:hAnsi="宋体" w:eastAsia="仿宋_GB2312"/>
          <w:color w:val="000000"/>
          <w:sz w:val="30"/>
          <w:szCs w:val="30"/>
        </w:rPr>
        <w:t>文件始终对我方有约束力，我方将遵守</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文件规定，履行合同责任和义务，按照</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文件条款及规定时间、地点提供保质保量合格的产品及服务。</w:t>
      </w:r>
    </w:p>
    <w:p w14:paraId="0D387C39">
      <w:pPr>
        <w:spacing w:line="58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3、我们完全理解，最低价不是成交的唯一因素。无论成交与否，我们愿意承担由采购响应准备直至签订合同协议前后所发生的一切费用。</w:t>
      </w:r>
    </w:p>
    <w:p w14:paraId="431EEB4E">
      <w:pPr>
        <w:spacing w:line="580" w:lineRule="exact"/>
        <w:ind w:firstLine="600" w:firstLineChars="200"/>
        <w:rPr>
          <w:rFonts w:ascii="仿宋_GB2312" w:eastAsia="仿宋_GB2312"/>
          <w:color w:val="000000"/>
          <w:sz w:val="30"/>
          <w:szCs w:val="30"/>
        </w:rPr>
      </w:pPr>
      <w:r>
        <w:rPr>
          <w:rFonts w:hint="eastAsia" w:ascii="仿宋_GB2312" w:hAnsi="宋体" w:eastAsia="仿宋_GB2312"/>
          <w:color w:val="000000"/>
          <w:sz w:val="30"/>
          <w:szCs w:val="30"/>
        </w:rPr>
        <w:t>4、我们同意提供</w:t>
      </w:r>
      <w:r>
        <w:rPr>
          <w:rFonts w:hint="eastAsia" w:ascii="仿宋_GB2312" w:hAnsi="宋体" w:eastAsia="仿宋_GB2312"/>
          <w:color w:val="000000"/>
          <w:sz w:val="30"/>
          <w:szCs w:val="30"/>
          <w:lang w:eastAsia="zh-CN"/>
        </w:rPr>
        <w:t>招标</w:t>
      </w:r>
      <w:r>
        <w:rPr>
          <w:rFonts w:hint="eastAsia" w:ascii="仿宋_GB2312" w:hAnsi="宋体" w:eastAsia="仿宋_GB2312"/>
          <w:color w:val="000000"/>
          <w:sz w:val="30"/>
          <w:szCs w:val="30"/>
        </w:rPr>
        <w:t>人要求的有关本次</w:t>
      </w:r>
      <w:r>
        <w:rPr>
          <w:rFonts w:hint="eastAsia" w:ascii="仿宋_GB2312" w:hAnsi="宋体" w:eastAsia="仿宋_GB2312"/>
          <w:color w:val="000000"/>
          <w:sz w:val="30"/>
          <w:szCs w:val="30"/>
          <w:lang w:eastAsia="zh-CN"/>
        </w:rPr>
        <w:t>招标</w:t>
      </w:r>
      <w:r>
        <w:rPr>
          <w:rFonts w:hint="eastAsia" w:ascii="仿宋_GB2312" w:hAnsi="宋体" w:eastAsia="仿宋_GB2312"/>
          <w:color w:val="000000"/>
          <w:sz w:val="30"/>
          <w:szCs w:val="30"/>
        </w:rPr>
        <w:t>的其它任何资料。</w:t>
      </w:r>
    </w:p>
    <w:p w14:paraId="4A3C2C45">
      <w:pPr>
        <w:spacing w:line="5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lang w:eastAsia="zh-CN"/>
        </w:rPr>
        <w:t>响应人</w:t>
      </w:r>
      <w:r>
        <w:rPr>
          <w:rFonts w:hint="eastAsia" w:ascii="仿宋_GB2312" w:eastAsia="仿宋_GB2312"/>
          <w:color w:val="000000"/>
          <w:sz w:val="30"/>
          <w:szCs w:val="30"/>
        </w:rPr>
        <w:t>：（公章）</w:t>
      </w:r>
      <w:r>
        <w:rPr>
          <w:rFonts w:hint="eastAsia" w:ascii="仿宋_GB2312" w:eastAsia="仿宋_GB2312"/>
          <w:color w:val="000000"/>
          <w:sz w:val="30"/>
          <w:szCs w:val="30"/>
          <w:u w:val="single"/>
        </w:rPr>
        <w:t xml:space="preserve">                        </w:t>
      </w:r>
    </w:p>
    <w:p w14:paraId="6373EDCB">
      <w:pPr>
        <w:spacing w:line="580" w:lineRule="exact"/>
        <w:ind w:firstLine="600" w:firstLineChars="200"/>
        <w:rPr>
          <w:rFonts w:ascii="仿宋_GB2312" w:eastAsia="仿宋_GB2312"/>
          <w:color w:val="000000"/>
          <w:sz w:val="30"/>
          <w:szCs w:val="30"/>
          <w:u w:val="single"/>
        </w:rPr>
      </w:pPr>
      <w:r>
        <w:rPr>
          <w:rFonts w:hint="eastAsia" w:ascii="仿宋_GB2312" w:eastAsia="仿宋_GB2312"/>
          <w:color w:val="000000"/>
          <w:sz w:val="30"/>
          <w:szCs w:val="30"/>
        </w:rPr>
        <w:t>法定代表人或代理人（签字）：</w:t>
      </w:r>
      <w:r>
        <w:rPr>
          <w:rFonts w:hint="eastAsia" w:ascii="仿宋_GB2312" w:eastAsia="仿宋_GB2312"/>
          <w:color w:val="000000"/>
          <w:sz w:val="30"/>
          <w:szCs w:val="30"/>
          <w:u w:val="single"/>
        </w:rPr>
        <w:t xml:space="preserve">            </w:t>
      </w:r>
    </w:p>
    <w:p w14:paraId="1273474F">
      <w:pPr>
        <w:spacing w:line="580" w:lineRule="exact"/>
        <w:ind w:firstLine="600" w:firstLineChars="200"/>
        <w:rPr>
          <w:rFonts w:ascii="仿宋_GB2312" w:eastAsia="仿宋_GB2312"/>
          <w:color w:val="000000"/>
          <w:sz w:val="30"/>
          <w:szCs w:val="30"/>
          <w:u w:val="single"/>
        </w:rPr>
      </w:pPr>
      <w:r>
        <w:rPr>
          <w:rFonts w:hint="eastAsia" w:ascii="仿宋_GB2312" w:eastAsia="仿宋_GB2312"/>
          <w:color w:val="000000"/>
          <w:sz w:val="30"/>
          <w:szCs w:val="30"/>
        </w:rPr>
        <w:t>日期：</w:t>
      </w:r>
      <w:r>
        <w:rPr>
          <w:rFonts w:hint="eastAsia" w:ascii="仿宋_GB2312" w:eastAsia="仿宋_GB2312"/>
          <w:color w:val="000000"/>
          <w:sz w:val="30"/>
          <w:szCs w:val="30"/>
          <w:u w:val="single"/>
        </w:rPr>
        <w:t xml:space="preserve">                                   </w:t>
      </w:r>
    </w:p>
    <w:p w14:paraId="1D149B7D">
      <w:pPr>
        <w:spacing w:line="580" w:lineRule="exact"/>
        <w:ind w:firstLine="600" w:firstLineChars="200"/>
        <w:rPr>
          <w:rFonts w:ascii="仿宋_GB2312" w:eastAsia="仿宋_GB2312"/>
          <w:color w:val="000000"/>
          <w:sz w:val="30"/>
          <w:szCs w:val="30"/>
          <w:u w:val="single"/>
        </w:rPr>
      </w:pPr>
    </w:p>
    <w:p w14:paraId="79CE80FA">
      <w:pPr>
        <w:spacing w:line="440" w:lineRule="exact"/>
        <w:outlineLvl w:val="0"/>
        <w:rPr>
          <w:rFonts w:ascii="黑体" w:eastAsia="黑体"/>
          <w:color w:val="000000"/>
          <w:sz w:val="32"/>
          <w:szCs w:val="32"/>
        </w:rPr>
      </w:pPr>
    </w:p>
    <w:p w14:paraId="6EF9B356">
      <w:pPr>
        <w:spacing w:line="440" w:lineRule="exact"/>
        <w:outlineLvl w:val="0"/>
        <w:rPr>
          <w:rFonts w:ascii="黑体" w:eastAsia="黑体"/>
          <w:color w:val="000000"/>
          <w:sz w:val="32"/>
          <w:szCs w:val="32"/>
        </w:rPr>
      </w:pPr>
    </w:p>
    <w:p w14:paraId="1A70ADA1">
      <w:pPr>
        <w:pStyle w:val="2"/>
        <w:rPr>
          <w:rFonts w:ascii="黑体" w:eastAsia="黑体"/>
          <w:color w:val="000000"/>
          <w:sz w:val="32"/>
          <w:szCs w:val="32"/>
        </w:rPr>
      </w:pPr>
    </w:p>
    <w:p w14:paraId="3CB14FD4">
      <w:pPr>
        <w:pStyle w:val="2"/>
        <w:rPr>
          <w:rFonts w:ascii="黑体" w:eastAsia="黑体"/>
          <w:color w:val="000000"/>
          <w:sz w:val="32"/>
          <w:szCs w:val="32"/>
        </w:rPr>
      </w:pPr>
    </w:p>
    <w:p w14:paraId="42F1B5BE">
      <w:pPr>
        <w:spacing w:line="440" w:lineRule="exact"/>
        <w:outlineLvl w:val="0"/>
        <w:rPr>
          <w:rFonts w:ascii="方正小标宋简体" w:hAnsi="宋体" w:eastAsia="方正小标宋简体"/>
          <w:color w:val="000000"/>
          <w:sz w:val="44"/>
          <w:szCs w:val="44"/>
        </w:rPr>
      </w:pPr>
      <w:r>
        <w:rPr>
          <w:rFonts w:hint="eastAsia" w:ascii="黑体" w:eastAsia="黑体"/>
          <w:color w:val="000000"/>
          <w:sz w:val="32"/>
          <w:szCs w:val="32"/>
        </w:rPr>
        <w:t xml:space="preserve">附件3          </w:t>
      </w:r>
      <w:r>
        <w:rPr>
          <w:rFonts w:hint="eastAsia" w:ascii="方正小标宋简体" w:hAnsi="宋体" w:eastAsia="方正小标宋简体"/>
          <w:color w:val="000000"/>
          <w:sz w:val="44"/>
          <w:szCs w:val="44"/>
        </w:rPr>
        <w:t>法人授权委托书</w:t>
      </w:r>
    </w:p>
    <w:p w14:paraId="164439CC">
      <w:pPr>
        <w:spacing w:line="500" w:lineRule="exact"/>
        <w:jc w:val="center"/>
        <w:rPr>
          <w:rFonts w:ascii="方正小标宋简体" w:hAnsi="宋体" w:eastAsia="方正小标宋简体"/>
          <w:color w:val="000000"/>
          <w:sz w:val="44"/>
          <w:szCs w:val="44"/>
        </w:rPr>
      </w:pPr>
    </w:p>
    <w:p w14:paraId="479941B8">
      <w:pPr>
        <w:spacing w:line="520" w:lineRule="exact"/>
        <w:rPr>
          <w:rFonts w:ascii="仿宋_GB2312" w:hAnsi="宋体" w:eastAsia="仿宋_GB2312"/>
          <w:color w:val="000000"/>
          <w:sz w:val="30"/>
          <w:szCs w:val="30"/>
        </w:rPr>
      </w:pPr>
      <w:r>
        <w:rPr>
          <w:rFonts w:hint="eastAsia" w:ascii="仿宋_GB2312" w:hAnsi="宋体" w:eastAsia="仿宋_GB2312"/>
          <w:color w:val="000000"/>
          <w:sz w:val="30"/>
          <w:szCs w:val="30"/>
        </w:rPr>
        <w:t>致新郑市公立人民医院：</w:t>
      </w:r>
    </w:p>
    <w:p w14:paraId="46ADBE5D">
      <w:pPr>
        <w:spacing w:line="520" w:lineRule="exact"/>
        <w:ind w:left="3146" w:leftChars="284" w:hanging="2550" w:hangingChars="850"/>
        <w:rPr>
          <w:rFonts w:ascii="仿宋_GB2312" w:hAnsi="宋体" w:eastAsia="仿宋_GB2312"/>
          <w:color w:val="000000"/>
          <w:sz w:val="30"/>
          <w:szCs w:val="30"/>
          <w:u w:val="single"/>
        </w:rPr>
      </w:pPr>
      <w:r>
        <w:rPr>
          <w:rFonts w:hint="eastAsia" w:ascii="仿宋_GB2312" w:hAnsi="宋体" w:eastAsia="仿宋_GB2312"/>
          <w:color w:val="000000"/>
          <w:sz w:val="30"/>
          <w:szCs w:val="30"/>
        </w:rPr>
        <w:t>兹授权</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代表我公司参加贵单位组织的</w:t>
      </w:r>
      <w:r>
        <w:rPr>
          <w:rFonts w:hint="eastAsia" w:ascii="仿宋_GB2312" w:hAnsi="宋体" w:eastAsia="仿宋_GB2312"/>
          <w:color w:val="000000"/>
          <w:sz w:val="30"/>
          <w:szCs w:val="30"/>
          <w:u w:val="single"/>
        </w:rPr>
        <w:t xml:space="preserve">           </w:t>
      </w:r>
    </w:p>
    <w:p w14:paraId="78D08D20">
      <w:pPr>
        <w:spacing w:line="520" w:lineRule="exact"/>
        <w:rPr>
          <w:rFonts w:ascii="仿宋_GB2312" w:hAnsi="宋体" w:eastAsia="仿宋_GB2312"/>
          <w:color w:val="000000"/>
          <w:sz w:val="30"/>
          <w:szCs w:val="30"/>
        </w:rPr>
      </w:pPr>
      <w:r>
        <w:rPr>
          <w:rFonts w:hint="eastAsia" w:ascii="仿宋_GB2312" w:hAnsi="宋体" w:eastAsia="仿宋_GB2312"/>
          <w:color w:val="000000"/>
          <w:sz w:val="30"/>
          <w:szCs w:val="30"/>
        </w:rPr>
        <w:t>（项目名称）的</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活动。</w:t>
      </w:r>
    </w:p>
    <w:p w14:paraId="62F01CE7">
      <w:pPr>
        <w:spacing w:line="52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该被授权人代表我公司所签署的一切文件等相关法律文书，均由我公司承担法律责任。</w:t>
      </w:r>
    </w:p>
    <w:p w14:paraId="73405600">
      <w:pPr>
        <w:spacing w:line="520" w:lineRule="exact"/>
        <w:ind w:firstLine="600" w:firstLineChars="200"/>
        <w:rPr>
          <w:rFonts w:ascii="仿宋_GB2312" w:hAnsi="宋体" w:eastAsia="仿宋_GB2312"/>
          <w:color w:val="000000"/>
          <w:sz w:val="30"/>
          <w:szCs w:val="30"/>
          <w:u w:val="single"/>
        </w:rPr>
      </w:pPr>
      <w:r>
        <w:rPr>
          <w:rFonts w:hint="eastAsia" w:ascii="仿宋_GB2312" w:hAnsi="宋体" w:eastAsia="仿宋_GB2312"/>
          <w:color w:val="000000"/>
          <w:sz w:val="30"/>
          <w:szCs w:val="30"/>
        </w:rPr>
        <w:t>法人代表姓名：</w:t>
      </w:r>
      <w:r>
        <w:rPr>
          <w:rFonts w:ascii="仿宋_GB2312" w:hAnsi="宋体" w:eastAsia="仿宋_GB2312"/>
          <w:color w:val="000000"/>
          <w:sz w:val="30"/>
          <w:szCs w:val="30"/>
          <w:u w:val="single"/>
        </w:rPr>
        <w:t xml:space="preserve">          </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性别：</w:t>
      </w:r>
      <w:r>
        <w:rPr>
          <w:rFonts w:ascii="仿宋_GB2312" w:hAnsi="宋体" w:eastAsia="仿宋_GB2312"/>
          <w:color w:val="000000"/>
          <w:sz w:val="30"/>
          <w:szCs w:val="30"/>
          <w:u w:val="single"/>
        </w:rPr>
        <w:t xml:space="preserve">      </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年龄：</w:t>
      </w:r>
      <w:r>
        <w:rPr>
          <w:rFonts w:ascii="仿宋_GB2312" w:hAnsi="宋体" w:eastAsia="仿宋_GB2312"/>
          <w:color w:val="000000"/>
          <w:sz w:val="30"/>
          <w:szCs w:val="30"/>
          <w:u w:val="single"/>
        </w:rPr>
        <w:t xml:space="preserve">      </w:t>
      </w:r>
    </w:p>
    <w:p w14:paraId="2C3BDDE4">
      <w:pPr>
        <w:spacing w:line="520" w:lineRule="exact"/>
        <w:ind w:firstLine="570" w:firstLineChars="190"/>
        <w:rPr>
          <w:rFonts w:ascii="仿宋_GB2312" w:hAnsi="宋体" w:eastAsia="仿宋_GB2312"/>
          <w:color w:val="000000"/>
          <w:sz w:val="30"/>
          <w:szCs w:val="30"/>
          <w:u w:val="single"/>
        </w:rPr>
      </w:pPr>
      <w:r>
        <w:rPr>
          <w:rFonts w:hint="eastAsia" w:ascii="仿宋_GB2312" w:hAnsi="宋体" w:eastAsia="仿宋_GB2312"/>
          <w:color w:val="000000"/>
          <w:sz w:val="30"/>
          <w:szCs w:val="30"/>
        </w:rPr>
        <w:t>身份证号：</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u w:val="single"/>
        </w:rPr>
        <w:t xml:space="preserve">                      </w:t>
      </w:r>
    </w:p>
    <w:p w14:paraId="0440A796">
      <w:pPr>
        <w:spacing w:line="52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本授权书有效期限为：</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至</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日，特此声明。</w:t>
      </w:r>
    </w:p>
    <w:p w14:paraId="1984A3F3">
      <w:pPr>
        <w:spacing w:line="520" w:lineRule="exact"/>
        <w:ind w:left="420"/>
        <w:rPr>
          <w:rFonts w:ascii="仿宋_GB2312" w:hAnsi="宋体" w:eastAsia="仿宋_GB2312"/>
          <w:color w:val="000000"/>
          <w:sz w:val="30"/>
          <w:szCs w:val="30"/>
        </w:rPr>
      </w:pPr>
    </w:p>
    <w:p w14:paraId="06C40E3E">
      <w:pPr>
        <w:tabs>
          <w:tab w:val="center" w:pos="4632"/>
        </w:tabs>
        <w:spacing w:line="520" w:lineRule="exact"/>
        <w:ind w:firstLine="420"/>
        <w:rPr>
          <w:rFonts w:ascii="仿宋_GB2312" w:hAnsi="宋体" w:eastAsia="仿宋_GB2312"/>
          <w:color w:val="000000"/>
          <w:sz w:val="30"/>
          <w:szCs w:val="30"/>
        </w:rPr>
      </w:pPr>
      <w:r>
        <w:rPr>
          <w:rFonts w:hint="eastAsia" w:ascii="仿宋_GB2312" w:hAnsi="宋体" w:eastAsia="仿宋_GB2312"/>
          <w:color w:val="000000"/>
          <w:sz w:val="30"/>
          <w:szCs w:val="30"/>
        </w:rPr>
        <w:t>授权单位（公章）：</w:t>
      </w:r>
      <w:r>
        <w:rPr>
          <w:rFonts w:ascii="仿宋_GB2312" w:hAnsi="宋体" w:eastAsia="仿宋_GB2312"/>
          <w:color w:val="000000"/>
          <w:sz w:val="30"/>
          <w:szCs w:val="30"/>
        </w:rPr>
        <w:tab/>
      </w:r>
    </w:p>
    <w:p w14:paraId="156F2053">
      <w:pPr>
        <w:spacing w:line="520" w:lineRule="exact"/>
        <w:ind w:firstLine="420"/>
        <w:rPr>
          <w:rFonts w:ascii="仿宋_GB2312" w:hAnsi="宋体" w:eastAsia="仿宋_GB2312"/>
          <w:color w:val="000000"/>
          <w:sz w:val="30"/>
          <w:szCs w:val="30"/>
        </w:rPr>
      </w:pPr>
      <w:r>
        <w:rPr>
          <w:rFonts w:hint="eastAsia" w:ascii="仿宋_GB2312" w:hAnsi="宋体" w:eastAsia="仿宋_GB2312"/>
          <w:color w:val="000000"/>
          <w:sz w:val="30"/>
          <w:szCs w:val="30"/>
        </w:rPr>
        <w:t>法人代表（签字）：</w:t>
      </w:r>
    </w:p>
    <w:p w14:paraId="5BA9089D">
      <w:pPr>
        <w:spacing w:line="520" w:lineRule="exact"/>
        <w:ind w:firstLine="420"/>
        <w:rPr>
          <w:rFonts w:ascii="仿宋_GB2312" w:hAnsi="宋体" w:eastAsia="仿宋_GB2312"/>
          <w:color w:val="000000"/>
          <w:sz w:val="30"/>
          <w:szCs w:val="30"/>
        </w:rPr>
      </w:pPr>
      <w:r>
        <w:rPr>
          <w:rFonts w:hint="eastAsia" w:ascii="仿宋_GB2312" w:hAnsi="宋体" w:eastAsia="仿宋_GB2312"/>
          <w:color w:val="000000"/>
          <w:sz w:val="30"/>
          <w:szCs w:val="30"/>
        </w:rPr>
        <w:t>被授权人（签字）：</w:t>
      </w:r>
    </w:p>
    <w:p w14:paraId="1AD26BCE">
      <w:pPr>
        <w:rPr>
          <w:rFonts w:ascii="仿宋_GB2312" w:hAnsi="宋体" w:eastAsia="仿宋_GB2312"/>
          <w:color w:val="000000"/>
          <w:sz w:val="32"/>
          <w:szCs w:val="32"/>
        </w:rPr>
      </w:pPr>
      <w:r>
        <w:rPr>
          <w:rFonts w:ascii="仿宋_GB2312" w:hAnsi="宋体" w:eastAsia="仿宋_GB2312"/>
          <w:color w:val="000000"/>
          <w:sz w:val="32"/>
          <w:szCs w:val="32"/>
        </w:rPr>
        <mc:AlternateContent>
          <mc:Choice Requires="wps">
            <w:drawing>
              <wp:anchor distT="0" distB="0" distL="114300" distR="114300" simplePos="0" relativeHeight="251660288" behindDoc="0" locked="0" layoutInCell="0" allowOverlap="1">
                <wp:simplePos x="0" y="0"/>
                <wp:positionH relativeFrom="column">
                  <wp:posOffset>2581275</wp:posOffset>
                </wp:positionH>
                <wp:positionV relativeFrom="paragraph">
                  <wp:posOffset>184150</wp:posOffset>
                </wp:positionV>
                <wp:extent cx="2452370" cy="1137285"/>
                <wp:effectExtent l="4445" t="4445" r="19685" b="20320"/>
                <wp:wrapNone/>
                <wp:docPr id="2" name="矩形 2"/>
                <wp:cNvGraphicFramePr/>
                <a:graphic xmlns:a="http://schemas.openxmlformats.org/drawingml/2006/main">
                  <a:graphicData uri="http://schemas.microsoft.com/office/word/2010/wordprocessingShape">
                    <wps:wsp>
                      <wps:cNvSpPr/>
                      <wps:spPr>
                        <a:xfrm>
                          <a:off x="0" y="0"/>
                          <a:ext cx="2452370" cy="11372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CCA5B57">
                            <w:pPr>
                              <w:ind w:firstLine="1050" w:firstLineChars="500"/>
                            </w:pPr>
                          </w:p>
                          <w:p w14:paraId="6D805377">
                            <w:pPr>
                              <w:jc w:val="center"/>
                            </w:pPr>
                            <w:r>
                              <w:rPr>
                                <w:rFonts w:hint="eastAsia"/>
                              </w:rPr>
                              <w:t>法人代表</w:t>
                            </w:r>
                          </w:p>
                          <w:p w14:paraId="35D2F09E">
                            <w:pPr>
                              <w:jc w:val="center"/>
                            </w:pPr>
                            <w:r>
                              <w:rPr>
                                <w:rFonts w:hint="eastAsia"/>
                              </w:rPr>
                              <w:t>身份证复印件背面</w:t>
                            </w:r>
                          </w:p>
                          <w:p w14:paraId="45DC4B2E">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03.25pt;margin-top:14.5pt;height:89.55pt;width:193.1pt;z-index:251660288;mso-width-relative:page;mso-height-relative:page;" fillcolor="#FFFFFF" filled="t" stroked="t" coordsize="21600,21600" o:allowincell="f" o:gfxdata="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owmMDYAAAACgEAAA8AAAAAAAAAAQAgAAAAIgAAAGRycy9k&#10;b3ducmV2LnhtbFBLAQIUABQAAAAIAIdO4kB9f5w+AgIAACoEAAAOAAAAAAAAAAEAIAAAACcBAABk&#10;cnMvZTJvRG9jLnhtbFBLBQYAAAAABgAGAFkBAACbBQAAAAA=&#10;">
                <v:fill on="t" focussize="0,0"/>
                <v:stroke color="#000000" joinstyle="miter"/>
                <v:imagedata o:title=""/>
                <o:lock v:ext="edit" aspectratio="f"/>
                <v:textbox>
                  <w:txbxContent>
                    <w:p w14:paraId="0CCA5B57">
                      <w:pPr>
                        <w:ind w:firstLine="1050" w:firstLineChars="500"/>
                      </w:pPr>
                    </w:p>
                    <w:p w14:paraId="6D805377">
                      <w:pPr>
                        <w:jc w:val="center"/>
                      </w:pPr>
                      <w:r>
                        <w:rPr>
                          <w:rFonts w:hint="eastAsia"/>
                        </w:rPr>
                        <w:t>法人代表</w:t>
                      </w:r>
                    </w:p>
                    <w:p w14:paraId="35D2F09E">
                      <w:pPr>
                        <w:jc w:val="center"/>
                      </w:pPr>
                      <w:r>
                        <w:rPr>
                          <w:rFonts w:hint="eastAsia"/>
                        </w:rPr>
                        <w:t>身份证复印件背面</w:t>
                      </w:r>
                    </w:p>
                    <w:p w14:paraId="45DC4B2E">
                      <w:pPr>
                        <w:jc w:val="center"/>
                      </w:pPr>
                      <w:r>
                        <w:rPr>
                          <w:rFonts w:hint="eastAsia"/>
                        </w:rPr>
                        <w:t>粘贴此处</w:t>
                      </w:r>
                    </w:p>
                  </w:txbxContent>
                </v:textbox>
              </v:rect>
            </w:pict>
          </mc:Fallback>
        </mc:AlternateContent>
      </w:r>
      <w:r>
        <w:rPr>
          <w:color w:val="000000"/>
          <w:sz w:val="32"/>
          <w:szCs w:val="32"/>
        </w:rPr>
        <mc:AlternateContent>
          <mc:Choice Requires="wps">
            <w:drawing>
              <wp:anchor distT="0" distB="0" distL="114300" distR="114300" simplePos="0" relativeHeight="251659264" behindDoc="0" locked="0" layoutInCell="0" allowOverlap="1">
                <wp:simplePos x="0" y="0"/>
                <wp:positionH relativeFrom="column">
                  <wp:posOffset>-323850</wp:posOffset>
                </wp:positionH>
                <wp:positionV relativeFrom="paragraph">
                  <wp:posOffset>184150</wp:posOffset>
                </wp:positionV>
                <wp:extent cx="2501265" cy="1145540"/>
                <wp:effectExtent l="4445" t="4445" r="8890" b="12065"/>
                <wp:wrapNone/>
                <wp:docPr id="3" name="矩形 3"/>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07918AC">
                            <w:pPr>
                              <w:jc w:val="center"/>
                            </w:pPr>
                          </w:p>
                          <w:p w14:paraId="5BCED75F">
                            <w:pPr>
                              <w:jc w:val="center"/>
                            </w:pPr>
                            <w:r>
                              <w:rPr>
                                <w:rFonts w:hint="eastAsia"/>
                              </w:rPr>
                              <w:t>法人代表</w:t>
                            </w:r>
                          </w:p>
                          <w:p w14:paraId="7C0573C4">
                            <w:pPr>
                              <w:jc w:val="center"/>
                            </w:pPr>
                            <w:r>
                              <w:rPr>
                                <w:rFonts w:hint="eastAsia"/>
                              </w:rPr>
                              <w:t>身份证复印件正面</w:t>
                            </w:r>
                          </w:p>
                          <w:p w14:paraId="0C2E3BE5">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5.5pt;margin-top:14.5pt;height:90.2pt;width:196.95pt;z-index:251659264;mso-width-relative:page;mso-height-relative:page;" fillcolor="#FFFFFF" filled="t" stroked="t" coordsize="21600,21600" o:allowincell="f" o:gfxdata="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&#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WYY8jZAAAACgEAAA8AAAAAAAAAAQAgAAAAIgAAAGRy&#10;cy9kb3ducmV2LnhtbFBLAQIUABQAAAAIAIdO4kBARl9sBAIAACoEAAAOAAAAAAAAAAEAIAAAACgB&#10;AABkcnMvZTJvRG9jLnhtbFBLBQYAAAAABgAGAFkBAACeBQAAAAA=&#10;">
                <v:fill on="t" focussize="0,0"/>
                <v:stroke color="#000000" joinstyle="miter"/>
                <v:imagedata o:title=""/>
                <o:lock v:ext="edit" aspectratio="f"/>
                <v:textbox>
                  <w:txbxContent>
                    <w:p w14:paraId="107918AC">
                      <w:pPr>
                        <w:jc w:val="center"/>
                      </w:pPr>
                    </w:p>
                    <w:p w14:paraId="5BCED75F">
                      <w:pPr>
                        <w:jc w:val="center"/>
                      </w:pPr>
                      <w:r>
                        <w:rPr>
                          <w:rFonts w:hint="eastAsia"/>
                        </w:rPr>
                        <w:t>法人代表</w:t>
                      </w:r>
                    </w:p>
                    <w:p w14:paraId="7C0573C4">
                      <w:pPr>
                        <w:jc w:val="center"/>
                      </w:pPr>
                      <w:r>
                        <w:rPr>
                          <w:rFonts w:hint="eastAsia"/>
                        </w:rPr>
                        <w:t>身份证复印件正面</w:t>
                      </w:r>
                    </w:p>
                    <w:p w14:paraId="0C2E3BE5">
                      <w:pPr>
                        <w:jc w:val="center"/>
                      </w:pPr>
                      <w:r>
                        <w:rPr>
                          <w:rFonts w:hint="eastAsia"/>
                        </w:rPr>
                        <w:t>粘贴此处</w:t>
                      </w:r>
                    </w:p>
                  </w:txbxContent>
                </v:textbox>
              </v:rect>
            </w:pict>
          </mc:Fallback>
        </mc:AlternateContent>
      </w:r>
    </w:p>
    <w:p w14:paraId="1C9C075F">
      <w:pPr>
        <w:rPr>
          <w:rFonts w:ascii="仿宋_GB2312" w:hAnsi="宋体" w:eastAsia="仿宋_GB2312"/>
          <w:color w:val="000000"/>
          <w:sz w:val="32"/>
          <w:szCs w:val="32"/>
        </w:rPr>
      </w:pPr>
    </w:p>
    <w:p w14:paraId="69E6D82C">
      <w:pPr>
        <w:jc w:val="right"/>
        <w:rPr>
          <w:rFonts w:ascii="仿宋_GB2312" w:hAnsi="宋体" w:eastAsia="仿宋_GB2312"/>
          <w:color w:val="000000"/>
          <w:sz w:val="32"/>
          <w:szCs w:val="32"/>
        </w:rPr>
      </w:pPr>
      <w:r>
        <w:rPr>
          <w:rFonts w:ascii="仿宋_GB2312" w:hAnsi="宋体" w:eastAsia="仿宋_GB2312"/>
          <w:color w:val="000000"/>
          <w:sz w:val="32"/>
          <w:szCs w:val="32"/>
        </w:rPr>
        <w:tab/>
      </w:r>
      <w:r>
        <w:rPr>
          <w:rFonts w:ascii="仿宋_GB2312" w:hAnsi="宋体" w:eastAsia="仿宋_GB2312"/>
          <w:color w:val="000000"/>
          <w:sz w:val="32"/>
          <w:szCs w:val="32"/>
        </w:rPr>
        <w:t xml:space="preserve"> </w:t>
      </w:r>
    </w:p>
    <w:p w14:paraId="769BFF17">
      <w:pPr>
        <w:jc w:val="right"/>
        <w:rPr>
          <w:rFonts w:ascii="仿宋_GB2312" w:hAnsi="宋体" w:eastAsia="仿宋_GB2312"/>
          <w:color w:val="000000"/>
          <w:sz w:val="32"/>
          <w:szCs w:val="32"/>
        </w:rPr>
      </w:pPr>
      <w:r>
        <w:rPr>
          <w:color w:val="000000"/>
          <w:sz w:val="32"/>
          <w:szCs w:val="32"/>
        </w:rPr>
        <mc:AlternateContent>
          <mc:Choice Requires="wps">
            <w:drawing>
              <wp:anchor distT="0" distB="0" distL="114300" distR="114300" simplePos="0" relativeHeight="251663360" behindDoc="0" locked="0" layoutInCell="0" allowOverlap="1">
                <wp:simplePos x="0" y="0"/>
                <wp:positionH relativeFrom="column">
                  <wp:posOffset>2640330</wp:posOffset>
                </wp:positionH>
                <wp:positionV relativeFrom="paragraph">
                  <wp:posOffset>356235</wp:posOffset>
                </wp:positionV>
                <wp:extent cx="2501265" cy="1145540"/>
                <wp:effectExtent l="4445" t="4445" r="8890" b="12065"/>
                <wp:wrapNone/>
                <wp:docPr id="4" name="矩形 4"/>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24AB0D2">
                            <w:pPr>
                              <w:jc w:val="center"/>
                            </w:pPr>
                          </w:p>
                          <w:p w14:paraId="57ADC9B2">
                            <w:pPr>
                              <w:ind w:firstLine="1470" w:firstLineChars="700"/>
                            </w:pPr>
                            <w:r>
                              <w:rPr>
                                <w:rFonts w:hint="eastAsia"/>
                              </w:rPr>
                              <w:t>被授权人</w:t>
                            </w:r>
                          </w:p>
                          <w:p w14:paraId="238EB2FE">
                            <w:pPr>
                              <w:jc w:val="center"/>
                            </w:pPr>
                            <w:r>
                              <w:rPr>
                                <w:rFonts w:hint="eastAsia"/>
                              </w:rPr>
                              <w:t>身份证复印件正面</w:t>
                            </w:r>
                          </w:p>
                          <w:p w14:paraId="405D9393">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07.9pt;margin-top:28.05pt;height:90.2pt;width:196.95pt;z-index:251663360;mso-width-relative:page;mso-height-relative:page;" fillcolor="#FFFFFF" filled="t" stroked="t" coordsize="21600,21600" o:allowincell="f" o:gfxdata="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yrDvdkAAAAKAQAADwAAAAAAAAABACAAAAAiAAAAZHJz&#10;L2Rvd25yZXYueG1sUEsBAhQAFAAAAAgAh07iQCy2yeADAgAAKgQAAA4AAAAAAAAAAQAgAAAAKAEA&#10;AGRycy9lMm9Eb2MueG1sUEsFBgAAAAAGAAYAWQEAAJ0FAAAAAA==&#10;">
                <v:fill on="t" focussize="0,0"/>
                <v:stroke color="#000000" joinstyle="miter"/>
                <v:imagedata o:title=""/>
                <o:lock v:ext="edit" aspectratio="f"/>
                <v:textbox>
                  <w:txbxContent>
                    <w:p w14:paraId="424AB0D2">
                      <w:pPr>
                        <w:jc w:val="center"/>
                      </w:pPr>
                    </w:p>
                    <w:p w14:paraId="57ADC9B2">
                      <w:pPr>
                        <w:ind w:firstLine="1470" w:firstLineChars="700"/>
                      </w:pPr>
                      <w:r>
                        <w:rPr>
                          <w:rFonts w:hint="eastAsia"/>
                        </w:rPr>
                        <w:t>被授权人</w:t>
                      </w:r>
                    </w:p>
                    <w:p w14:paraId="238EB2FE">
                      <w:pPr>
                        <w:jc w:val="center"/>
                      </w:pPr>
                      <w:r>
                        <w:rPr>
                          <w:rFonts w:hint="eastAsia"/>
                        </w:rPr>
                        <w:t>身份证复印件正面</w:t>
                      </w:r>
                    </w:p>
                    <w:p w14:paraId="405D9393">
                      <w:pPr>
                        <w:jc w:val="center"/>
                      </w:pPr>
                      <w:r>
                        <w:rPr>
                          <w:rFonts w:hint="eastAsia"/>
                        </w:rPr>
                        <w:t>粘贴此处</w:t>
                      </w:r>
                    </w:p>
                  </w:txbxContent>
                </v:textbox>
              </v:rect>
            </w:pict>
          </mc:Fallback>
        </mc:AlternateContent>
      </w:r>
    </w:p>
    <w:p w14:paraId="65022CA8">
      <w:pPr>
        <w:jc w:val="right"/>
        <w:rPr>
          <w:rFonts w:ascii="仿宋_GB2312" w:hAnsi="宋体" w:eastAsia="仿宋_GB2312"/>
          <w:color w:val="000000"/>
          <w:sz w:val="32"/>
          <w:szCs w:val="32"/>
        </w:rPr>
      </w:pPr>
      <w:r>
        <w:rPr>
          <w:color w:val="000000"/>
          <w:sz w:val="32"/>
          <w:szCs w:val="32"/>
        </w:rPr>
        <mc:AlternateContent>
          <mc:Choice Requires="wps">
            <w:drawing>
              <wp:anchor distT="0" distB="0" distL="114300" distR="114300" simplePos="0" relativeHeight="251662336" behindDoc="0" locked="0" layoutInCell="0" allowOverlap="1">
                <wp:simplePos x="0" y="0"/>
                <wp:positionH relativeFrom="column">
                  <wp:posOffset>-250825</wp:posOffset>
                </wp:positionH>
                <wp:positionV relativeFrom="paragraph">
                  <wp:posOffset>5715</wp:posOffset>
                </wp:positionV>
                <wp:extent cx="2501265" cy="1145540"/>
                <wp:effectExtent l="4445" t="4445" r="8890" b="12065"/>
                <wp:wrapNone/>
                <wp:docPr id="5" name="矩形 5"/>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4283F49">
                            <w:pPr>
                              <w:jc w:val="center"/>
                            </w:pPr>
                          </w:p>
                          <w:p w14:paraId="4FDB45F4">
                            <w:pPr>
                              <w:ind w:firstLine="1470" w:firstLineChars="700"/>
                            </w:pPr>
                            <w:r>
                              <w:rPr>
                                <w:rFonts w:hint="eastAsia"/>
                              </w:rPr>
                              <w:t>被授权人</w:t>
                            </w:r>
                          </w:p>
                          <w:p w14:paraId="1FCE9E1A">
                            <w:pPr>
                              <w:jc w:val="center"/>
                            </w:pPr>
                            <w:r>
                              <w:rPr>
                                <w:rFonts w:hint="eastAsia"/>
                              </w:rPr>
                              <w:t>身份证复印件正面</w:t>
                            </w:r>
                          </w:p>
                          <w:p w14:paraId="073E3B33">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19.75pt;margin-top:0.45pt;height:90.2pt;width:196.95pt;z-index:251662336;mso-width-relative:page;mso-height-relative:page;" fillcolor="#FFFFFF" filled="t" stroked="t" coordsize="21600,21600" o:allowincell="f" o:gfxdata="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Uwn97XAAAACAEAAA8AAAAAAAAAAQAgAAAAIgAAAGRycy9k&#10;b3ducmV2LnhtbFBLAQIUABQAAAAIAIdO4kAVSMgbAwIAACoEAAAOAAAAAAAAAAEAIAAAACYBAABk&#10;cnMvZTJvRG9jLnhtbFBLBQYAAAAABgAGAFkBAACbBQAAAAA=&#10;">
                <v:fill on="t" focussize="0,0"/>
                <v:stroke color="#000000" joinstyle="miter"/>
                <v:imagedata o:title=""/>
                <o:lock v:ext="edit" aspectratio="f"/>
                <v:textbox>
                  <w:txbxContent>
                    <w:p w14:paraId="34283F49">
                      <w:pPr>
                        <w:jc w:val="center"/>
                      </w:pPr>
                    </w:p>
                    <w:p w14:paraId="4FDB45F4">
                      <w:pPr>
                        <w:ind w:firstLine="1470" w:firstLineChars="700"/>
                      </w:pPr>
                      <w:r>
                        <w:rPr>
                          <w:rFonts w:hint="eastAsia"/>
                        </w:rPr>
                        <w:t>被授权人</w:t>
                      </w:r>
                    </w:p>
                    <w:p w14:paraId="1FCE9E1A">
                      <w:pPr>
                        <w:jc w:val="center"/>
                      </w:pPr>
                      <w:r>
                        <w:rPr>
                          <w:rFonts w:hint="eastAsia"/>
                        </w:rPr>
                        <w:t>身份证复印件正面</w:t>
                      </w:r>
                    </w:p>
                    <w:p w14:paraId="073E3B33">
                      <w:pPr>
                        <w:jc w:val="center"/>
                      </w:pPr>
                      <w:r>
                        <w:rPr>
                          <w:rFonts w:hint="eastAsia"/>
                        </w:rPr>
                        <w:t>粘贴此处</w:t>
                      </w:r>
                    </w:p>
                  </w:txbxContent>
                </v:textbox>
              </v:rect>
            </w:pict>
          </mc:Fallback>
        </mc:AlternateContent>
      </w:r>
    </w:p>
    <w:p w14:paraId="4CE473CB">
      <w:pPr>
        <w:jc w:val="right"/>
        <w:rPr>
          <w:rFonts w:ascii="仿宋_GB2312" w:hAnsi="宋体" w:eastAsia="仿宋_GB2312"/>
          <w:color w:val="000000"/>
          <w:sz w:val="32"/>
          <w:szCs w:val="32"/>
        </w:rPr>
      </w:pPr>
    </w:p>
    <w:p w14:paraId="4DFF2E81">
      <w:pPr>
        <w:wordWrap w:val="0"/>
        <w:jc w:val="right"/>
        <w:rPr>
          <w:rFonts w:ascii="仿宋_GB2312" w:hAnsi="宋体" w:eastAsia="仿宋_GB2312"/>
          <w:color w:val="000000"/>
          <w:sz w:val="32"/>
          <w:szCs w:val="32"/>
          <w:u w:val="single"/>
        </w:rPr>
      </w:pPr>
    </w:p>
    <w:p w14:paraId="34198CE2">
      <w:pPr>
        <w:wordWrap w:val="0"/>
        <w:jc w:val="right"/>
        <w:rPr>
          <w:rFonts w:ascii="仿宋_GB2312" w:hAnsi="宋体" w:eastAsia="仿宋_GB2312"/>
          <w:color w:val="000000"/>
          <w:sz w:val="32"/>
          <w:szCs w:val="32"/>
        </w:rPr>
      </w:pP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u w:val="single"/>
        </w:rPr>
        <w:t xml:space="preserve">  </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年</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月</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日</w:t>
      </w:r>
    </w:p>
    <w:p w14:paraId="1BB51A9C">
      <w:pPr>
        <w:jc w:val="both"/>
        <w:rPr>
          <w:rFonts w:ascii="仿宋_GB2312" w:hAnsi="宋体" w:eastAsia="仿宋_GB2312"/>
          <w:color w:val="000000"/>
          <w:sz w:val="32"/>
          <w:szCs w:val="32"/>
        </w:rPr>
      </w:pPr>
      <w:r>
        <w:rPr>
          <w:rFonts w:ascii="仿宋_GB2312" w:hAnsi="宋体" w:eastAsia="仿宋_GB2312"/>
          <w:color w:val="000000"/>
          <w:sz w:val="32"/>
          <w:szCs w:val="32"/>
        </w:rPr>
        <w:t xml:space="preserve"> </w:t>
      </w:r>
      <w:r>
        <w:rPr>
          <w:rFonts w:hint="eastAsia" w:ascii="仿宋_GB2312" w:hAnsi="宋体" w:eastAsia="仿宋_GB2312"/>
          <w:color w:val="000000"/>
          <w:sz w:val="32"/>
          <w:szCs w:val="32"/>
        </w:rPr>
        <w:t>　　　　　　　　　　　　　　　　　　　　</w:t>
      </w:r>
    </w:p>
    <w:p w14:paraId="2CAA9B08">
      <w:pPr>
        <w:rPr>
          <w:rFonts w:ascii="仿宋_GB2312" w:hAnsi="宋体" w:eastAsia="仿宋_GB2312"/>
          <w:color w:val="000000"/>
          <w:sz w:val="32"/>
          <w:szCs w:val="32"/>
        </w:rPr>
      </w:pPr>
      <w:r>
        <w:rPr>
          <w:rFonts w:hint="eastAsia" w:ascii="黑体" w:eastAsia="黑体"/>
          <w:color w:val="000000"/>
          <w:sz w:val="32"/>
          <w:szCs w:val="32"/>
        </w:rPr>
        <w:t xml:space="preserve">附件4          </w:t>
      </w:r>
      <w:r>
        <w:rPr>
          <w:rFonts w:hint="eastAsia" w:ascii="方正小标宋简体" w:hAnsi="宋体" w:eastAsia="方正小标宋简体"/>
          <w:color w:val="000000"/>
          <w:sz w:val="44"/>
          <w:szCs w:val="44"/>
        </w:rPr>
        <w:t>反商业贿赂承诺书</w:t>
      </w:r>
    </w:p>
    <w:p w14:paraId="442FE39B">
      <w:pPr>
        <w:spacing w:line="580" w:lineRule="exact"/>
        <w:jc w:val="left"/>
        <w:rPr>
          <w:rFonts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7DA48B9C">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活动中，我公司保证做到：</w:t>
      </w:r>
    </w:p>
    <w:p w14:paraId="2F7B9353">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1、公平竞争参加本次</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w:t>
      </w:r>
    </w:p>
    <w:p w14:paraId="384C3EB7">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2、杜绝任何形式的商业贿赂行为。不向医院工作人员、（包括采购主管领导、主办科室负责人、评审专家）及其亲属提供礼品礼金、有价证券、购物券、回扣、佣金、咨询费、劳务费、赞助费、宣传费、宴请等；不为其报销各种消费凭证，不支付其旅游、娱乐等费用；</w:t>
      </w:r>
    </w:p>
    <w:p w14:paraId="2CDBA3E2">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3、如出现以下行为，我公司及参与</w:t>
      </w:r>
      <w:r>
        <w:rPr>
          <w:rFonts w:hint="eastAsia" w:ascii="仿宋_GB2312" w:hAnsi="宋体" w:eastAsia="仿宋_GB2312"/>
          <w:color w:val="000000"/>
          <w:sz w:val="32"/>
          <w:szCs w:val="32"/>
          <w:lang w:eastAsia="zh-CN"/>
        </w:rPr>
        <w:t>采购响应</w:t>
      </w:r>
      <w:r>
        <w:rPr>
          <w:rFonts w:hint="eastAsia" w:ascii="仿宋_GB2312" w:hAnsi="宋体" w:eastAsia="仿宋_GB2312"/>
          <w:color w:val="000000"/>
          <w:sz w:val="32"/>
          <w:szCs w:val="32"/>
        </w:rPr>
        <w:t>的工作人员无条件接受院方及法律的处置：</w:t>
      </w:r>
    </w:p>
    <w:p w14:paraId="0882DB0E">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sz w:val="32"/>
          <w:szCs w:val="32"/>
        </w:rPr>
        <w:t>⑴供货单位代表未出席</w:t>
      </w:r>
      <w:r>
        <w:rPr>
          <w:rFonts w:hint="eastAsia" w:ascii="仿宋_GB2312" w:hAnsi="宋体" w:eastAsia="仿宋_GB2312"/>
          <w:sz w:val="32"/>
          <w:szCs w:val="32"/>
          <w:lang w:eastAsia="zh-CN"/>
        </w:rPr>
        <w:t>采购</w:t>
      </w:r>
      <w:r>
        <w:rPr>
          <w:rFonts w:hint="eastAsia" w:ascii="仿宋_GB2312" w:hAnsi="宋体" w:eastAsia="仿宋_GB2312"/>
          <w:sz w:val="32"/>
          <w:szCs w:val="32"/>
        </w:rPr>
        <w:t>响应会或评审时被三次提名而供货单位无代表</w:t>
      </w:r>
      <w:r>
        <w:rPr>
          <w:rFonts w:hint="eastAsia" w:ascii="仿宋_GB2312" w:hAnsi="宋体" w:eastAsia="仿宋_GB2312"/>
          <w:color w:val="000000"/>
          <w:sz w:val="32"/>
          <w:szCs w:val="32"/>
        </w:rPr>
        <w:t>应答的（自动弃权）；</w:t>
      </w:r>
    </w:p>
    <w:p w14:paraId="18FE4581">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⑵递交的</w:t>
      </w:r>
      <w:r>
        <w:rPr>
          <w:rFonts w:hint="eastAsia" w:ascii="仿宋_GB2312" w:hAnsi="宋体" w:eastAsia="仿宋_GB2312"/>
          <w:color w:val="000000"/>
          <w:sz w:val="32"/>
          <w:szCs w:val="32"/>
          <w:lang w:eastAsia="zh-CN"/>
        </w:rPr>
        <w:t>响应</w:t>
      </w:r>
      <w:r>
        <w:rPr>
          <w:rFonts w:hint="eastAsia" w:ascii="仿宋_GB2312" w:hAnsi="宋体" w:eastAsia="仿宋_GB2312"/>
          <w:color w:val="000000"/>
          <w:sz w:val="32"/>
          <w:szCs w:val="32"/>
        </w:rPr>
        <w:t>文件和资质文件中有虚假内容的；</w:t>
      </w:r>
    </w:p>
    <w:p w14:paraId="0900BA54">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⑶违反法律及院方关于反商业贿赂规定的；</w:t>
      </w:r>
    </w:p>
    <w:p w14:paraId="3644AEAA">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⑷</w:t>
      </w:r>
      <w:r>
        <w:rPr>
          <w:rFonts w:hint="eastAsia" w:ascii="仿宋_GB2312" w:hAnsi="宋体" w:eastAsia="仿宋_GB2312"/>
          <w:color w:val="000000"/>
          <w:sz w:val="32"/>
          <w:szCs w:val="32"/>
          <w:lang w:eastAsia="zh-CN"/>
        </w:rPr>
        <w:t>采购报价</w:t>
      </w:r>
      <w:r>
        <w:rPr>
          <w:rFonts w:hint="eastAsia" w:ascii="仿宋_GB2312" w:hAnsi="宋体" w:eastAsia="仿宋_GB2312"/>
          <w:color w:val="000000"/>
          <w:sz w:val="32"/>
          <w:szCs w:val="32"/>
        </w:rPr>
        <w:t>低于实际成本价的；</w:t>
      </w:r>
    </w:p>
    <w:p w14:paraId="7E0E72B8">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⑸成交后未在规定期限内签订合同的；</w:t>
      </w:r>
    </w:p>
    <w:p w14:paraId="267D5283">
      <w:pPr>
        <w:jc w:val="left"/>
        <w:rPr>
          <w:rFonts w:ascii="仿宋_GB2312" w:hAnsi="宋体" w:eastAsia="仿宋_GB2312"/>
          <w:color w:val="000000"/>
          <w:sz w:val="32"/>
          <w:szCs w:val="32"/>
        </w:rPr>
      </w:pPr>
    </w:p>
    <w:p w14:paraId="7C3FC82A">
      <w:pPr>
        <w:ind w:firstLine="1440" w:firstLineChars="450"/>
        <w:jc w:val="left"/>
        <w:rPr>
          <w:rFonts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396C026D">
      <w:pPr>
        <w:ind w:firstLine="4960" w:firstLineChars="1550"/>
        <w:jc w:val="left"/>
        <w:rPr>
          <w:rFonts w:ascii="仿宋_GB2312" w:hAnsi="宋体" w:eastAsia="仿宋_GB2312"/>
          <w:color w:val="000000"/>
          <w:sz w:val="32"/>
          <w:szCs w:val="32"/>
        </w:rPr>
      </w:pPr>
    </w:p>
    <w:p w14:paraId="5D6B2B26">
      <w:pPr>
        <w:ind w:firstLine="4960" w:firstLineChars="155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年  月  日</w:t>
      </w:r>
    </w:p>
    <w:p w14:paraId="641478F8">
      <w:pPr>
        <w:pStyle w:val="2"/>
        <w:rPr>
          <w:rFonts w:hint="eastAsia" w:ascii="仿宋_GB2312" w:hAnsi="宋体" w:eastAsia="仿宋_GB2312"/>
          <w:color w:val="000000"/>
          <w:sz w:val="32"/>
          <w:szCs w:val="32"/>
        </w:rPr>
      </w:pPr>
    </w:p>
    <w:p w14:paraId="5C5ABFC4">
      <w:pPr>
        <w:jc w:val="both"/>
        <w:rPr>
          <w:rFonts w:ascii="仿宋_GB2312" w:hAnsi="宋体" w:eastAsia="仿宋_GB2312"/>
          <w:color w:val="000000"/>
          <w:sz w:val="32"/>
          <w:szCs w:val="32"/>
        </w:rPr>
      </w:pPr>
      <w:r>
        <w:rPr>
          <w:rFonts w:hint="eastAsia" w:ascii="黑体" w:eastAsia="黑体"/>
          <w:color w:val="000000"/>
          <w:sz w:val="32"/>
          <w:szCs w:val="32"/>
        </w:rPr>
        <w:t>附件</w:t>
      </w:r>
      <w:r>
        <w:rPr>
          <w:rFonts w:hint="eastAsia" w:ascii="黑体" w:eastAsia="黑体"/>
          <w:color w:val="000000"/>
          <w:sz w:val="32"/>
          <w:szCs w:val="32"/>
          <w:lang w:val="en-US" w:eastAsia="zh-CN"/>
        </w:rPr>
        <w:t xml:space="preserve">5                 </w:t>
      </w:r>
      <w:r>
        <w:rPr>
          <w:rFonts w:hint="eastAsia" w:ascii="方正小标宋简体" w:hAnsi="宋体" w:eastAsia="方正小标宋简体"/>
          <w:color w:val="000000"/>
          <w:sz w:val="44"/>
          <w:szCs w:val="44"/>
        </w:rPr>
        <w:t>承诺书</w:t>
      </w:r>
    </w:p>
    <w:p w14:paraId="2DB18CD6">
      <w:pPr>
        <w:spacing w:line="580" w:lineRule="exact"/>
        <w:jc w:val="left"/>
        <w:rPr>
          <w:rFonts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17765F28">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活动中，我公司</w:t>
      </w:r>
      <w:r>
        <w:rPr>
          <w:rFonts w:hint="eastAsia" w:ascii="仿宋_GB2312" w:hAnsi="宋体" w:eastAsia="仿宋_GB2312"/>
          <w:color w:val="000000"/>
          <w:sz w:val="32"/>
          <w:szCs w:val="32"/>
          <w:lang w:eastAsia="zh-CN"/>
        </w:rPr>
        <w:t>承诺</w:t>
      </w:r>
      <w:r>
        <w:rPr>
          <w:rFonts w:hint="eastAsia" w:ascii="仿宋_GB2312" w:hAnsi="宋体" w:eastAsia="仿宋_GB2312"/>
          <w:color w:val="000000"/>
          <w:sz w:val="32"/>
          <w:szCs w:val="32"/>
        </w:rPr>
        <w:t>：</w:t>
      </w:r>
    </w:p>
    <w:p w14:paraId="72D377D0">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1、</w:t>
      </w:r>
      <w:r>
        <w:rPr>
          <w:rFonts w:hint="eastAsia" w:ascii="仿宋_GB2312" w:hAnsi="宋体" w:eastAsia="仿宋_GB2312"/>
          <w:color w:val="000000"/>
          <w:sz w:val="32"/>
          <w:szCs w:val="32"/>
          <w:lang w:eastAsia="zh-CN"/>
        </w:rPr>
        <w:t>我方不存在单位负责人为同一人，不存在直接控股、管理关系的不同供应商，同时参加同一标段的采购活动的情况</w:t>
      </w:r>
      <w:r>
        <w:rPr>
          <w:rFonts w:hint="eastAsia" w:ascii="仿宋_GB2312" w:hAnsi="宋体" w:eastAsia="仿宋_GB2312"/>
          <w:color w:val="000000"/>
          <w:sz w:val="32"/>
          <w:szCs w:val="32"/>
        </w:rPr>
        <w:t>；</w:t>
      </w:r>
    </w:p>
    <w:p w14:paraId="0F5B2B02">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w:t>
      </w:r>
      <w:r>
        <w:rPr>
          <w:rFonts w:hint="eastAsia" w:ascii="仿宋_GB2312" w:hAnsi="宋体" w:eastAsia="仿宋_GB2312"/>
          <w:color w:val="000000"/>
          <w:sz w:val="32"/>
          <w:szCs w:val="32"/>
          <w:lang w:eastAsia="zh-CN"/>
        </w:rPr>
        <w:t>不存在经营地址或者注册登记地址为同一地址、股东和管理人员（法定代表人、董事、监事）之间不存在近亲属、亲属、相互占股等关联（近亲属指夫妻、直系血亲、三代以内旁系血亲或近姻亲关系）</w:t>
      </w:r>
      <w:r>
        <w:rPr>
          <w:rFonts w:hint="eastAsia" w:ascii="仿宋_GB2312" w:hAnsi="宋体" w:eastAsia="仿宋_GB2312"/>
          <w:color w:val="000000"/>
          <w:sz w:val="32"/>
          <w:szCs w:val="32"/>
        </w:rPr>
        <w:t>；</w:t>
      </w:r>
    </w:p>
    <w:p w14:paraId="30E9CA2D">
      <w:pPr>
        <w:pStyle w:val="18"/>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3、我方与你单位不存在控股、管理关系等利害关系</w:t>
      </w:r>
      <w:r>
        <w:rPr>
          <w:rFonts w:hint="eastAsia" w:ascii="仿宋_GB2312" w:hAnsi="宋体" w:eastAsia="仿宋_GB2312"/>
          <w:color w:val="000000"/>
          <w:sz w:val="32"/>
          <w:szCs w:val="32"/>
        </w:rPr>
        <w:t>；</w:t>
      </w:r>
    </w:p>
    <w:p w14:paraId="2CDD1169">
      <w:pPr>
        <w:pStyle w:val="18"/>
        <w:ind w:firstLine="680" w:firstLineChars="200"/>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4、我方所有报价均不高于市场价；</w:t>
      </w:r>
    </w:p>
    <w:p w14:paraId="5DEFB46E">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如出现以</w:t>
      </w:r>
      <w:r>
        <w:rPr>
          <w:rFonts w:hint="eastAsia" w:ascii="仿宋_GB2312" w:hAnsi="宋体" w:eastAsia="仿宋_GB2312"/>
          <w:color w:val="000000"/>
          <w:sz w:val="32"/>
          <w:szCs w:val="32"/>
          <w:lang w:eastAsia="zh-CN"/>
        </w:rPr>
        <w:t>上</w:t>
      </w:r>
      <w:r>
        <w:rPr>
          <w:rFonts w:hint="eastAsia" w:ascii="仿宋_GB2312" w:hAnsi="宋体" w:eastAsia="仿宋_GB2312"/>
          <w:color w:val="000000"/>
          <w:sz w:val="32"/>
          <w:szCs w:val="32"/>
        </w:rPr>
        <w:t>行为，我公司及参与</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响应的工作人员</w:t>
      </w:r>
      <w:r>
        <w:rPr>
          <w:rFonts w:hint="eastAsia" w:ascii="仿宋_GB2312" w:hAnsi="宋体" w:eastAsia="仿宋_GB2312"/>
          <w:color w:val="000000"/>
          <w:sz w:val="32"/>
          <w:szCs w:val="32"/>
          <w:lang w:eastAsia="zh-CN"/>
        </w:rPr>
        <w:t>将依法承担</w:t>
      </w:r>
      <w:r>
        <w:rPr>
          <w:rFonts w:hint="eastAsia" w:ascii="仿宋_GB2312" w:hAnsi="宋体" w:eastAsia="仿宋_GB2312"/>
          <w:color w:val="000000"/>
          <w:sz w:val="32"/>
          <w:szCs w:val="32"/>
        </w:rPr>
        <w:t>法律</w:t>
      </w:r>
      <w:r>
        <w:rPr>
          <w:rFonts w:hint="eastAsia" w:ascii="仿宋_GB2312" w:hAnsi="宋体" w:eastAsia="仿宋_GB2312"/>
          <w:color w:val="000000"/>
          <w:sz w:val="32"/>
          <w:szCs w:val="32"/>
          <w:lang w:eastAsia="zh-CN"/>
        </w:rPr>
        <w:t>责任及接受被院方拉入黑名单，禁止参加院方的一切采购活动</w:t>
      </w:r>
      <w:r>
        <w:rPr>
          <w:rFonts w:hint="eastAsia" w:ascii="仿宋_GB2312" w:hAnsi="宋体" w:eastAsia="仿宋_GB2312"/>
          <w:color w:val="000000"/>
          <w:sz w:val="32"/>
          <w:szCs w:val="32"/>
        </w:rPr>
        <w:t>的处置：</w:t>
      </w:r>
    </w:p>
    <w:p w14:paraId="1CA60CD9">
      <w:pPr>
        <w:pStyle w:val="18"/>
      </w:pPr>
    </w:p>
    <w:p w14:paraId="1BFA9672">
      <w:pPr>
        <w:jc w:val="left"/>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 xml:space="preserve">              公司名称：</w:t>
      </w:r>
    </w:p>
    <w:p w14:paraId="5E27C61D">
      <w:pPr>
        <w:ind w:firstLine="2240" w:firstLineChars="700"/>
        <w:jc w:val="left"/>
        <w:rPr>
          <w:rFonts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2F7EFF7C">
      <w:pPr>
        <w:ind w:firstLine="4960" w:firstLineChars="1550"/>
        <w:jc w:val="left"/>
        <w:rPr>
          <w:rFonts w:ascii="仿宋_GB2312" w:hAnsi="宋体" w:eastAsia="仿宋_GB2312"/>
          <w:color w:val="000000"/>
          <w:sz w:val="32"/>
          <w:szCs w:val="32"/>
        </w:rPr>
      </w:pPr>
    </w:p>
    <w:p w14:paraId="66B1CAF6">
      <w:pPr>
        <w:ind w:firstLine="5760" w:firstLineChars="18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年  月  日</w:t>
      </w:r>
    </w:p>
    <w:p w14:paraId="7AE0BEB1">
      <w:pPr>
        <w:pStyle w:val="2"/>
        <w:rPr>
          <w:rFonts w:hint="eastAsia" w:ascii="仿宋_GB2312" w:hAnsi="宋体" w:eastAsia="仿宋_GB2312"/>
          <w:color w:val="000000"/>
          <w:sz w:val="32"/>
          <w:szCs w:val="32"/>
        </w:rPr>
      </w:pPr>
    </w:p>
    <w:p w14:paraId="2D237CEF">
      <w:pPr>
        <w:pStyle w:val="2"/>
        <w:rPr>
          <w:rFonts w:hint="eastAsia" w:ascii="仿宋_GB2312" w:hAnsi="宋体" w:eastAsia="仿宋_GB2312"/>
          <w:color w:val="000000"/>
          <w:sz w:val="32"/>
          <w:szCs w:val="32"/>
        </w:rPr>
      </w:pPr>
    </w:p>
    <w:p w14:paraId="06DA4F16">
      <w:pPr>
        <w:pStyle w:val="2"/>
        <w:rPr>
          <w:rFonts w:hint="eastAsia" w:ascii="仿宋_GB2312" w:hAnsi="宋体" w:eastAsia="仿宋_GB2312"/>
          <w:color w:val="000000"/>
          <w:sz w:val="32"/>
          <w:szCs w:val="32"/>
        </w:rPr>
      </w:pPr>
    </w:p>
    <w:p w14:paraId="3CDBB64F">
      <w:pPr>
        <w:rPr>
          <w:rFonts w:hint="eastAsia" w:ascii="仿宋_GB2312" w:hAnsi="宋体" w:eastAsia="仿宋_GB2312"/>
          <w:color w:val="000000"/>
          <w:sz w:val="32"/>
          <w:szCs w:val="32"/>
        </w:rPr>
      </w:pPr>
      <w:r>
        <w:rPr>
          <w:rFonts w:hint="eastAsia" w:ascii="黑体" w:eastAsia="黑体"/>
          <w:color w:val="000000"/>
          <w:sz w:val="32"/>
          <w:szCs w:val="32"/>
        </w:rPr>
        <w:t>附件</w:t>
      </w:r>
      <w:r>
        <w:rPr>
          <w:rFonts w:hint="eastAsia" w:ascii="黑体" w:eastAsia="黑体"/>
          <w:color w:val="000000"/>
          <w:sz w:val="32"/>
          <w:szCs w:val="32"/>
          <w:lang w:val="en-US" w:eastAsia="zh-CN"/>
        </w:rPr>
        <w:t>6</w:t>
      </w:r>
      <w:r>
        <w:rPr>
          <w:rFonts w:hint="eastAsia" w:ascii="黑体" w:eastAsia="黑体"/>
          <w:color w:val="000000"/>
          <w:sz w:val="32"/>
          <w:szCs w:val="32"/>
        </w:rPr>
        <w:t xml:space="preserve">         </w:t>
      </w:r>
      <w:r>
        <w:rPr>
          <w:rFonts w:hint="eastAsia" w:ascii="方正小标宋简体" w:hAnsi="宋体" w:eastAsia="方正小标宋简体"/>
          <w:color w:val="000000"/>
          <w:sz w:val="44"/>
          <w:szCs w:val="44"/>
        </w:rPr>
        <w:t>供应商廉洁自律承诺书</w:t>
      </w:r>
    </w:p>
    <w:p w14:paraId="37073435">
      <w:pPr>
        <w:spacing w:line="580" w:lineRule="exact"/>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6C224F08">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（项目名称）采购活动中，我公司承诺：</w:t>
      </w:r>
    </w:p>
    <w:p w14:paraId="01954167">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1、严格执行招标投标法等各项法律、法规及制度，主动接受相关部门和社会的监督；</w:t>
      </w:r>
    </w:p>
    <w:p w14:paraId="0683CC00">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2、不与采购人串通投标，不与其他投标人相互串通投标，不排挤其他投标人的公平竞争；</w:t>
      </w:r>
    </w:p>
    <w:p w14:paraId="16B23B1A">
      <w:pPr>
        <w:pStyle w:val="18"/>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3、保证提供的投标资料真实、准确、合法，不以任何形式弄虚作假骗取中标；</w:t>
      </w:r>
    </w:p>
    <w:p w14:paraId="3BE17152">
      <w:pPr>
        <w:pStyle w:val="18"/>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4、不以低于成本的报价竞标，不以他人名义投标，不以任何方式转包或者违法分包。不以投诉为明排挤竞争对手，不尽兴虚假、恶意投诉，阻碍招标投标活动的正常进行；</w:t>
      </w:r>
    </w:p>
    <w:p w14:paraId="4372DCF5">
      <w:pPr>
        <w:pStyle w:val="18"/>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5、中标后，在规定时间内与采购人签订合同，并已发履行合同；</w:t>
      </w:r>
    </w:p>
    <w:p w14:paraId="558272D2">
      <w:pPr>
        <w:spacing w:line="580" w:lineRule="exact"/>
        <w:ind w:firstLine="640" w:firstLineChars="200"/>
        <w:jc w:val="left"/>
      </w:pPr>
      <w:r>
        <w:rPr>
          <w:rFonts w:hint="eastAsia" w:ascii="仿宋_GB2312" w:hAnsi="宋体" w:eastAsia="仿宋_GB2312"/>
          <w:color w:val="000000"/>
          <w:sz w:val="32"/>
          <w:szCs w:val="32"/>
        </w:rPr>
        <w:t>违反上述承诺，或有其他违法违规行为，我公司及参与采购响应的工作人员将依法承担法律责任及接受被院方拉入黑名单，禁止参加院方的一切采购活动的处置：</w:t>
      </w:r>
    </w:p>
    <w:p w14:paraId="626B312E">
      <w:pPr>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              公司名称：</w:t>
      </w:r>
    </w:p>
    <w:p w14:paraId="186E364E">
      <w:pPr>
        <w:ind w:firstLine="2240" w:firstLineChars="7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789677EF">
      <w:pPr>
        <w:ind w:firstLine="5760" w:firstLineChars="18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年  月  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D283A">
    <w:pPr>
      <w:pStyle w:val="5"/>
      <w:tabs>
        <w:tab w:val="left" w:pos="4693"/>
        <w:tab w:val="clear" w:pos="4153"/>
      </w:tabs>
      <w:rPr>
        <w:rFonts w:hint="eastAsia" w:eastAsiaTheme="minorEastAsia"/>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E083CD">
                          <w:pPr>
                            <w:pStyle w:val="5"/>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18</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0E083CD">
                    <w:pPr>
                      <w:pStyle w:val="5"/>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18</w:t>
                    </w:r>
                    <w:r>
                      <w:rPr>
                        <w:rFonts w:hint="eastAsia"/>
                        <w:lang w:eastAsia="zh-CN"/>
                      </w:rPr>
                      <w:fldChar w:fldCharType="end"/>
                    </w:r>
                    <w:r>
                      <w:rPr>
                        <w:rFonts w:hint="eastAsia"/>
                        <w:lang w:eastAsia="zh-CN"/>
                      </w:rPr>
                      <w:t xml:space="preserve"> 页</w:t>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9F5079"/>
    <w:multiLevelType w:val="singleLevel"/>
    <w:tmpl w:val="879F5079"/>
    <w:lvl w:ilvl="0" w:tentative="0">
      <w:start w:val="1"/>
      <w:numFmt w:val="decimal"/>
      <w:lvlText w:val="%1."/>
      <w:lvlJc w:val="left"/>
      <w:pPr>
        <w:tabs>
          <w:tab w:val="left" w:pos="312"/>
        </w:tabs>
      </w:pPr>
    </w:lvl>
  </w:abstractNum>
  <w:abstractNum w:abstractNumId="1">
    <w:nsid w:val="9BC83A2C"/>
    <w:multiLevelType w:val="singleLevel"/>
    <w:tmpl w:val="9BC83A2C"/>
    <w:lvl w:ilvl="0" w:tentative="0">
      <w:start w:val="1"/>
      <w:numFmt w:val="chineseCounting"/>
      <w:suff w:val="nothing"/>
      <w:lvlText w:val="（%1）"/>
      <w:lvlJc w:val="left"/>
      <w:rPr>
        <w:rFonts w:hint="eastAsia"/>
      </w:rPr>
    </w:lvl>
  </w:abstractNum>
  <w:abstractNum w:abstractNumId="2">
    <w:nsid w:val="C035F6DB"/>
    <w:multiLevelType w:val="singleLevel"/>
    <w:tmpl w:val="C035F6DB"/>
    <w:lvl w:ilvl="0" w:tentative="0">
      <w:start w:val="2"/>
      <w:numFmt w:val="chineseCounting"/>
      <w:suff w:val="nothing"/>
      <w:lvlText w:val="%1、"/>
      <w:lvlJc w:val="left"/>
      <w:rPr>
        <w:rFonts w:hint="eastAsia"/>
      </w:rPr>
    </w:lvl>
  </w:abstractNum>
  <w:abstractNum w:abstractNumId="3">
    <w:nsid w:val="D109BA4C"/>
    <w:multiLevelType w:val="singleLevel"/>
    <w:tmpl w:val="D109BA4C"/>
    <w:lvl w:ilvl="0" w:tentative="0">
      <w:start w:val="1"/>
      <w:numFmt w:val="chineseCounting"/>
      <w:suff w:val="space"/>
      <w:lvlText w:val="第%1章"/>
      <w:lvlJc w:val="left"/>
      <w:rPr>
        <w:rFonts w:hint="eastAsia"/>
      </w:rPr>
    </w:lvl>
  </w:abstractNum>
  <w:abstractNum w:abstractNumId="4">
    <w:nsid w:val="F5F59E80"/>
    <w:multiLevelType w:val="singleLevel"/>
    <w:tmpl w:val="F5F59E80"/>
    <w:lvl w:ilvl="0" w:tentative="0">
      <w:start w:val="1"/>
      <w:numFmt w:val="decimal"/>
      <w:suff w:val="space"/>
      <w:lvlText w:val="%1."/>
      <w:lvlJc w:val="left"/>
    </w:lvl>
  </w:abstractNum>
  <w:abstractNum w:abstractNumId="5">
    <w:nsid w:val="3636DBDA"/>
    <w:multiLevelType w:val="singleLevel"/>
    <w:tmpl w:val="3636DBDA"/>
    <w:lvl w:ilvl="0" w:tentative="0">
      <w:start w:val="1"/>
      <w:numFmt w:val="chineseCounting"/>
      <w:suff w:val="space"/>
      <w:lvlText w:val="第%1章"/>
      <w:lvlJc w:val="left"/>
      <w:rPr>
        <w:rFonts w:hint="eastAsia"/>
      </w:rPr>
    </w:lvl>
  </w:abstractNum>
  <w:abstractNum w:abstractNumId="6">
    <w:nsid w:val="3E577C4A"/>
    <w:multiLevelType w:val="singleLevel"/>
    <w:tmpl w:val="3E577C4A"/>
    <w:lvl w:ilvl="0" w:tentative="0">
      <w:start w:val="2"/>
      <w:numFmt w:val="decimal"/>
      <w:suff w:val="nothing"/>
      <w:lvlText w:val="%1、"/>
      <w:lvlJc w:val="left"/>
    </w:lvl>
  </w:abstractNum>
  <w:abstractNum w:abstractNumId="7">
    <w:nsid w:val="5F6B70DE"/>
    <w:multiLevelType w:val="singleLevel"/>
    <w:tmpl w:val="5F6B70DE"/>
    <w:lvl w:ilvl="0" w:tentative="0">
      <w:start w:val="1"/>
      <w:numFmt w:val="decimal"/>
      <w:lvlText w:val="%1."/>
      <w:lvlJc w:val="left"/>
      <w:pPr>
        <w:tabs>
          <w:tab w:val="left" w:pos="312"/>
        </w:tabs>
      </w:pPr>
    </w:lvl>
  </w:abstractNum>
  <w:abstractNum w:abstractNumId="8">
    <w:nsid w:val="6D34B76A"/>
    <w:multiLevelType w:val="singleLevel"/>
    <w:tmpl w:val="6D34B76A"/>
    <w:lvl w:ilvl="0" w:tentative="0">
      <w:start w:val="1"/>
      <w:numFmt w:val="chineseCounting"/>
      <w:suff w:val="nothing"/>
      <w:lvlText w:val="（%1）"/>
      <w:lvlJc w:val="left"/>
      <w:pPr>
        <w:ind w:left="1760" w:firstLine="0"/>
      </w:pPr>
      <w:rPr>
        <w:rFonts w:hint="eastAsia"/>
      </w:rPr>
    </w:lvl>
  </w:abstractNum>
  <w:num w:numId="1">
    <w:abstractNumId w:val="5"/>
  </w:num>
  <w:num w:numId="2">
    <w:abstractNumId w:val="8"/>
  </w:num>
  <w:num w:numId="3">
    <w:abstractNumId w:val="3"/>
  </w:num>
  <w:num w:numId="4">
    <w:abstractNumId w:val="2"/>
  </w:num>
  <w:num w:numId="5">
    <w:abstractNumId w:val="6"/>
  </w:num>
  <w:num w:numId="6">
    <w:abstractNumId w:val="1"/>
  </w:num>
  <w:num w:numId="7">
    <w:abstractNumId w:val="4"/>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1NDNmY2IxYmMyMzRjZjA2YTM3NGEzN2VhMTM1N2YifQ=="/>
  </w:docVars>
  <w:rsids>
    <w:rsidRoot w:val="17D81E85"/>
    <w:rsid w:val="005A3F93"/>
    <w:rsid w:val="00713407"/>
    <w:rsid w:val="00AB4A84"/>
    <w:rsid w:val="00AF7E12"/>
    <w:rsid w:val="00CE1A27"/>
    <w:rsid w:val="00D47DAF"/>
    <w:rsid w:val="03C05FE9"/>
    <w:rsid w:val="06AB0CBE"/>
    <w:rsid w:val="07115D57"/>
    <w:rsid w:val="08492771"/>
    <w:rsid w:val="08B25A56"/>
    <w:rsid w:val="091E4C98"/>
    <w:rsid w:val="09984B6B"/>
    <w:rsid w:val="0B9D1095"/>
    <w:rsid w:val="0CE95F36"/>
    <w:rsid w:val="0CFB4C25"/>
    <w:rsid w:val="0E5B26BC"/>
    <w:rsid w:val="0E9016D0"/>
    <w:rsid w:val="0E93621F"/>
    <w:rsid w:val="107202C0"/>
    <w:rsid w:val="111B0067"/>
    <w:rsid w:val="1148670B"/>
    <w:rsid w:val="114C35D9"/>
    <w:rsid w:val="11953DFF"/>
    <w:rsid w:val="11C31BE9"/>
    <w:rsid w:val="12A11F66"/>
    <w:rsid w:val="133631BD"/>
    <w:rsid w:val="14364288"/>
    <w:rsid w:val="14682D8B"/>
    <w:rsid w:val="14725432"/>
    <w:rsid w:val="14AF410D"/>
    <w:rsid w:val="16A35C46"/>
    <w:rsid w:val="17D81E85"/>
    <w:rsid w:val="188744A6"/>
    <w:rsid w:val="1965314B"/>
    <w:rsid w:val="1C900C49"/>
    <w:rsid w:val="1D5D013B"/>
    <w:rsid w:val="1D995826"/>
    <w:rsid w:val="1E4C6245"/>
    <w:rsid w:val="1F1D4095"/>
    <w:rsid w:val="245F44FD"/>
    <w:rsid w:val="246624B2"/>
    <w:rsid w:val="24DF7354"/>
    <w:rsid w:val="24FE3AD7"/>
    <w:rsid w:val="25557E1A"/>
    <w:rsid w:val="25E13CF1"/>
    <w:rsid w:val="263D5702"/>
    <w:rsid w:val="2643733F"/>
    <w:rsid w:val="264A511E"/>
    <w:rsid w:val="278100C0"/>
    <w:rsid w:val="288B4898"/>
    <w:rsid w:val="2A7E0BB7"/>
    <w:rsid w:val="2B0A7B44"/>
    <w:rsid w:val="2EF63BE6"/>
    <w:rsid w:val="2F632DBF"/>
    <w:rsid w:val="30217C48"/>
    <w:rsid w:val="31827FC3"/>
    <w:rsid w:val="33F956F6"/>
    <w:rsid w:val="35235DD9"/>
    <w:rsid w:val="36CC16FE"/>
    <w:rsid w:val="3716624B"/>
    <w:rsid w:val="384A7AD5"/>
    <w:rsid w:val="385318C4"/>
    <w:rsid w:val="39F7362C"/>
    <w:rsid w:val="3B2A4846"/>
    <w:rsid w:val="3B5373B6"/>
    <w:rsid w:val="3C6E13E8"/>
    <w:rsid w:val="3EDC78BB"/>
    <w:rsid w:val="40B0103C"/>
    <w:rsid w:val="42562A2A"/>
    <w:rsid w:val="44504B88"/>
    <w:rsid w:val="44B67130"/>
    <w:rsid w:val="456841B6"/>
    <w:rsid w:val="4656733B"/>
    <w:rsid w:val="46BB2C0A"/>
    <w:rsid w:val="486D7AF7"/>
    <w:rsid w:val="494804BB"/>
    <w:rsid w:val="4B4638AD"/>
    <w:rsid w:val="4B9C1C97"/>
    <w:rsid w:val="4BC500AA"/>
    <w:rsid w:val="4D512A9D"/>
    <w:rsid w:val="4FCE5CD6"/>
    <w:rsid w:val="514F77D3"/>
    <w:rsid w:val="53501B3C"/>
    <w:rsid w:val="550B217C"/>
    <w:rsid w:val="563E288F"/>
    <w:rsid w:val="57162389"/>
    <w:rsid w:val="57575861"/>
    <w:rsid w:val="5AD50E25"/>
    <w:rsid w:val="5D327E39"/>
    <w:rsid w:val="5D4D3632"/>
    <w:rsid w:val="5DCA2A8B"/>
    <w:rsid w:val="5E897250"/>
    <w:rsid w:val="5F7F158A"/>
    <w:rsid w:val="615523A0"/>
    <w:rsid w:val="620015CF"/>
    <w:rsid w:val="649D2897"/>
    <w:rsid w:val="64E26821"/>
    <w:rsid w:val="65207F71"/>
    <w:rsid w:val="66016CC0"/>
    <w:rsid w:val="683301E9"/>
    <w:rsid w:val="695C7637"/>
    <w:rsid w:val="6A5223D3"/>
    <w:rsid w:val="6A67750E"/>
    <w:rsid w:val="6B4158EB"/>
    <w:rsid w:val="6CD8518D"/>
    <w:rsid w:val="6ECA7999"/>
    <w:rsid w:val="6F3A0277"/>
    <w:rsid w:val="6F8E4227"/>
    <w:rsid w:val="70580A58"/>
    <w:rsid w:val="70E04A7D"/>
    <w:rsid w:val="71B367CA"/>
    <w:rsid w:val="72B94AEF"/>
    <w:rsid w:val="74003162"/>
    <w:rsid w:val="745F5922"/>
    <w:rsid w:val="78481C82"/>
    <w:rsid w:val="78BC0632"/>
    <w:rsid w:val="78BE0AF1"/>
    <w:rsid w:val="792701E6"/>
    <w:rsid w:val="798E357B"/>
    <w:rsid w:val="7AFC68A2"/>
    <w:rsid w:val="7B2A40D3"/>
    <w:rsid w:val="7BC97F92"/>
    <w:rsid w:val="7BED7452"/>
    <w:rsid w:val="7CD51BEE"/>
    <w:rsid w:val="7CF966CC"/>
    <w:rsid w:val="7D0B50F4"/>
    <w:rsid w:val="7DF7303A"/>
    <w:rsid w:val="7E7F414B"/>
    <w:rsid w:val="7ED85B4B"/>
    <w:rsid w:val="7EEA09A6"/>
    <w:rsid w:val="7F4B6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unhideWhenUsed/>
    <w:qFormat/>
    <w:uiPriority w:val="9"/>
    <w:pPr>
      <w:keepNext/>
      <w:keepLines/>
      <w:spacing w:before="120" w:after="120"/>
      <w:outlineLvl w:val="1"/>
    </w:pPr>
    <w:rPr>
      <w:rFonts w:ascii="Cambria" w:hAnsi="Cambria" w:eastAsia="宋体" w:cs="Times New Roman"/>
      <w:b/>
      <w:bCs/>
      <w:sz w:val="32"/>
      <w:szCs w:val="32"/>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customStyle="1" w:styleId="2">
    <w:name w:val="No Spacing"/>
    <w:basedOn w:val="1"/>
    <w:autoRedefine/>
    <w:qFormat/>
    <w:uiPriority w:val="1"/>
    <w:pPr>
      <w:spacing w:after="0" w:line="400" w:lineRule="exact"/>
    </w:pPr>
    <w:rPr>
      <w:rFonts w:eastAsia="宋体"/>
      <w:sz w:val="24"/>
    </w:rPr>
  </w:style>
  <w:style w:type="paragraph" w:styleId="4">
    <w:name w:val="annotation text"/>
    <w:basedOn w:val="1"/>
    <w:autoRedefine/>
    <w:qFormat/>
    <w:uiPriority w:val="0"/>
    <w:pPr>
      <w:jc w:val="left"/>
    </w:pPr>
  </w:style>
  <w:style w:type="paragraph" w:styleId="5">
    <w:name w:val="footer"/>
    <w:basedOn w:val="1"/>
    <w:link w:val="15"/>
    <w:autoRedefine/>
    <w:qFormat/>
    <w:uiPriority w:val="0"/>
    <w:pPr>
      <w:tabs>
        <w:tab w:val="center" w:pos="4153"/>
        <w:tab w:val="right" w:pos="8306"/>
      </w:tabs>
      <w:snapToGrid w:val="0"/>
      <w:jc w:val="left"/>
    </w:pPr>
    <w:rPr>
      <w:sz w:val="18"/>
      <w:szCs w:val="18"/>
    </w:rPr>
  </w:style>
  <w:style w:type="paragraph" w:styleId="6">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left"/>
    </w:pPr>
    <w:rPr>
      <w:kern w:val="0"/>
      <w:sz w:val="24"/>
      <w:lang w:val="en-US" w:eastAsia="zh-CN" w:bidi="ar"/>
    </w:rPr>
  </w:style>
  <w:style w:type="table" w:styleId="9">
    <w:name w:val="Table Grid"/>
    <w:basedOn w:val="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basedOn w:val="10"/>
    <w:autoRedefine/>
    <w:qFormat/>
    <w:uiPriority w:val="0"/>
    <w:rPr>
      <w:color w:val="444444"/>
      <w:sz w:val="21"/>
      <w:szCs w:val="21"/>
      <w:u w:val="none"/>
    </w:rPr>
  </w:style>
  <w:style w:type="character" w:styleId="12">
    <w:name w:val="Hyperlink"/>
    <w:basedOn w:val="10"/>
    <w:autoRedefine/>
    <w:semiHidden/>
    <w:unhideWhenUsed/>
    <w:qFormat/>
    <w:uiPriority w:val="99"/>
    <w:rPr>
      <w:rFonts w:ascii="微软雅黑" w:hAnsi="微软雅黑" w:eastAsia="微软雅黑" w:cs="微软雅黑"/>
      <w:color w:val="02396F"/>
      <w:u w:val="single"/>
    </w:rPr>
  </w:style>
  <w:style w:type="character" w:styleId="13">
    <w:name w:val="annotation reference"/>
    <w:basedOn w:val="10"/>
    <w:autoRedefine/>
    <w:qFormat/>
    <w:uiPriority w:val="0"/>
    <w:rPr>
      <w:sz w:val="21"/>
      <w:szCs w:val="21"/>
    </w:rPr>
  </w:style>
  <w:style w:type="paragraph" w:customStyle="1" w:styleId="14">
    <w:name w:val="Normal_3"/>
    <w:autoRedefine/>
    <w:qFormat/>
    <w:uiPriority w:val="0"/>
    <w:rPr>
      <w:rFonts w:ascii="Times New Roman" w:hAnsi="Times New Roman" w:eastAsia="Times New Roman" w:cs="Times New Roman"/>
      <w:sz w:val="24"/>
      <w:szCs w:val="24"/>
      <w:lang w:val="en-US" w:eastAsia="zh-CN" w:bidi="ar-SA"/>
    </w:rPr>
  </w:style>
  <w:style w:type="character" w:customStyle="1" w:styleId="15">
    <w:name w:val="页脚 字符"/>
    <w:basedOn w:val="10"/>
    <w:link w:val="5"/>
    <w:autoRedefine/>
    <w:qFormat/>
    <w:uiPriority w:val="0"/>
    <w:rPr>
      <w:rFonts w:asciiTheme="minorHAnsi" w:hAnsiTheme="minorHAnsi" w:eastAsiaTheme="minorEastAsia" w:cstheme="minorBidi"/>
      <w:kern w:val="2"/>
      <w:sz w:val="18"/>
      <w:szCs w:val="18"/>
    </w:rPr>
  </w:style>
  <w:style w:type="paragraph" w:styleId="16">
    <w:name w:val="List Paragraph"/>
    <w:basedOn w:val="1"/>
    <w:autoRedefine/>
    <w:qFormat/>
    <w:uiPriority w:val="99"/>
    <w:pPr>
      <w:ind w:firstLine="420" w:firstLineChars="200"/>
    </w:pPr>
  </w:style>
  <w:style w:type="character" w:customStyle="1" w:styleId="17">
    <w:name w:val="hover15"/>
    <w:basedOn w:val="10"/>
    <w:autoRedefine/>
    <w:qFormat/>
    <w:uiPriority w:val="0"/>
  </w:style>
  <w:style w:type="paragraph" w:customStyle="1" w:styleId="18">
    <w:name w:val="表格文字"/>
    <w:basedOn w:val="1"/>
    <w:autoRedefine/>
    <w:qFormat/>
    <w:uiPriority w:val="0"/>
    <w:pPr>
      <w:spacing w:before="25" w:after="25"/>
      <w:jc w:val="left"/>
    </w:pPr>
    <w:rPr>
      <w:rFonts w:ascii="Calibri" w:hAnsi="Calibri" w:cs="Times New Roman"/>
      <w:spacing w:val="10"/>
      <w:kern w:val="0"/>
      <w:sz w:val="24"/>
    </w:rPr>
  </w:style>
  <w:style w:type="paragraph" w:customStyle="1" w:styleId="19">
    <w:name w:val="无间隔1"/>
    <w:basedOn w:val="1"/>
    <w:autoRedefine/>
    <w:qFormat/>
    <w:uiPriority w:val="1"/>
    <w:pPr>
      <w:spacing w:line="400" w:lineRule="exact"/>
    </w:pPr>
    <w:rPr>
      <w:rFonts w:eastAsia="宋体"/>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2492</Words>
  <Characters>2672</Characters>
  <Lines>55</Lines>
  <Paragraphs>15</Paragraphs>
  <TotalTime>2</TotalTime>
  <ScaleCrop>false</ScaleCrop>
  <LinksUpToDate>false</LinksUpToDate>
  <CharactersWithSpaces>2884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2018-12-13T03:50:00Z</dcterms:created>
  <dc:creator>一期一会</dc:creator>
  <cp:lastModifiedBy>  柚子茶</cp:lastModifiedBy>
  <cp:lastPrinted>2025-04-17T03:30:00Z</cp:lastPrinted>
  <dcterms:modified xsi:type="dcterms:W3CDTF">2025-10-13T07:19:38Z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59E19424BD624849A86E88F1A4B64284_13</vt:lpwstr>
  </property>
  <property fmtid="{D5CDD505-2E9C-101B-9397-08002B2CF9AE}" pid="4" name="KSOTemplateDocerSaveRecord">
    <vt:lpwstr>eyJoZGlkIjoiYWU1NDNmY2IxYmMyMzRjZjA2YTM3NGEzN2VhMTM1N2YiLCJ1c2VySWQiOiI4OTgwMjI2MDkifQ==</vt:lpwstr>
  </property>
</Properties>
</file>