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生活垃圾站运营托管项目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3AF48064">
      <w:pPr>
        <w:pStyle w:val="15"/>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2024年9月24日</w:t>
      </w:r>
    </w:p>
    <w:p w14:paraId="299ECC37">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生活垃圾站运营托管项目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生活垃圾站运营托管项目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5BD00B42">
      <w:pPr>
        <w:pStyle w:val="15"/>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黑体" w:eastAsia="黑体"/>
          <w:sz w:val="32"/>
          <w:szCs w:val="32"/>
          <w:lang w:val="en-US" w:eastAsia="zh-CN"/>
        </w:rPr>
        <w:t>1.</w:t>
      </w:r>
      <w:r>
        <w:rPr>
          <w:rFonts w:hint="eastAsia" w:ascii="仿宋_GB2312" w:hAnsi="Calibri" w:eastAsia="仿宋_GB2312" w:cs="Times New Roman"/>
          <w:kern w:val="2"/>
          <w:sz w:val="32"/>
          <w:szCs w:val="32"/>
          <w:lang w:val="en-US" w:eastAsia="zh-CN" w:bidi="ar-SA"/>
        </w:rPr>
        <w:t>如有生活垃圾运送至垃圾房后，后续压缩、清运服务由运营商负责，运营商将压缩后的生活垃圾清运至政府指定的垃圾收纳场。</w:t>
      </w:r>
    </w:p>
    <w:p w14:paraId="0B23AFED">
      <w:pPr>
        <w:pStyle w:val="15"/>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highlight w:val="yellow"/>
          <w:lang w:val="en-US" w:eastAsia="zh-CN" w:bidi="ar-SA"/>
        </w:rPr>
        <w:t>2.</w:t>
      </w:r>
      <w:r>
        <w:rPr>
          <w:rFonts w:hint="eastAsia" w:ascii="仿宋_GB2312" w:hAnsi="Calibri" w:eastAsia="仿宋_GB2312" w:cs="Times New Roman"/>
          <w:kern w:val="2"/>
          <w:sz w:val="32"/>
          <w:szCs w:val="32"/>
          <w:highlight w:val="yellow"/>
          <w:lang w:val="en-US" w:eastAsia="zh-CN" w:bidi="ar-SA"/>
        </w:rPr>
        <w:t>目前垃圾量在每天2吨左右，压缩块2*4吨，合计重量8吨，运营商随时对垃圾进行压缩作业，每月至少向外清运约8次。注：随着医院入住率提高，垃圾量会增多，相应提高运送次数。</w:t>
      </w:r>
    </w:p>
    <w:p w14:paraId="0AE22A47">
      <w:pPr>
        <w:pStyle w:val="15"/>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运营商负责垃圾站的日常管理及设备的日常维护，确保垃圾站的正常运行。听从业主管理，特殊情况（如检查）听从业主安排。</w:t>
      </w:r>
    </w:p>
    <w:p w14:paraId="4BA04B1B">
      <w:pPr>
        <w:pStyle w:val="21"/>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运营商负责对垃圾站内的卫生情况进行整理，并定期进行除臭和灭蝇，保持垃圾站的清洁卫生，不得存在垃圾满溢、污水横流等情况，不产生刺鼻气味。垃圾在院区内运输过程中不得存在洒落等二次污染。</w:t>
      </w:r>
    </w:p>
    <w:p w14:paraId="19DB8FB4">
      <w:pPr>
        <w:pStyle w:val="21"/>
        <w:ind w:firstLine="640" w:firstLineChars="200"/>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报名供应商根据自身情况，自行安排勘探，我院不再统一组织。</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14:paraId="30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61635B88">
            <w:pPr>
              <w:jc w:val="center"/>
            </w:pPr>
            <w:r>
              <w:rPr>
                <w:rFonts w:hint="eastAsia"/>
              </w:rPr>
              <w:t>条款号</w:t>
            </w:r>
          </w:p>
        </w:tc>
        <w:tc>
          <w:tcPr>
            <w:tcW w:w="2407" w:type="dxa"/>
            <w:vAlign w:val="center"/>
          </w:tcPr>
          <w:p w14:paraId="61A4643F">
            <w:r>
              <w:rPr>
                <w:rFonts w:hint="eastAsia"/>
              </w:rPr>
              <w:t>评审因素</w:t>
            </w:r>
          </w:p>
        </w:tc>
        <w:tc>
          <w:tcPr>
            <w:tcW w:w="5380" w:type="dxa"/>
            <w:vAlign w:val="center"/>
          </w:tcPr>
          <w:p w14:paraId="0AD4B7C1">
            <w:r>
              <w:rPr>
                <w:rFonts w:hint="eastAsia"/>
              </w:rPr>
              <w:t>评审标准</w:t>
            </w:r>
          </w:p>
        </w:tc>
      </w:tr>
      <w:tr w14:paraId="046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14:paraId="23A77A2F">
            <w:pPr>
              <w:jc w:val="center"/>
            </w:pPr>
            <w:r>
              <w:rPr>
                <w:rFonts w:hint="eastAsia"/>
              </w:rPr>
              <w:t>1</w:t>
            </w:r>
          </w:p>
        </w:tc>
        <w:tc>
          <w:tcPr>
            <w:tcW w:w="2407" w:type="dxa"/>
            <w:vAlign w:val="center"/>
          </w:tcPr>
          <w:p w14:paraId="6A355A59">
            <w:r>
              <w:rPr>
                <w:rFonts w:hint="eastAsia"/>
              </w:rPr>
              <w:t>分值构成</w:t>
            </w:r>
          </w:p>
          <w:p w14:paraId="6D526734">
            <w:r>
              <w:rPr>
                <w:rFonts w:hint="eastAsia"/>
              </w:rPr>
              <w:t>(总分100分)</w:t>
            </w:r>
          </w:p>
        </w:tc>
        <w:tc>
          <w:tcPr>
            <w:tcW w:w="5380" w:type="dxa"/>
            <w:vAlign w:val="center"/>
          </w:tcPr>
          <w:p w14:paraId="3D472BBD">
            <w:r>
              <w:rPr>
                <w:rFonts w:hint="eastAsia"/>
              </w:rPr>
              <w:t>报价部分：</w:t>
            </w:r>
            <w:r>
              <w:rPr>
                <w:rFonts w:hint="eastAsia"/>
                <w:u w:val="single"/>
              </w:rPr>
              <w:t xml:space="preserve">  40  </w:t>
            </w:r>
            <w:r>
              <w:rPr>
                <w:rFonts w:hint="eastAsia"/>
              </w:rPr>
              <w:t>分</w:t>
            </w:r>
          </w:p>
          <w:p w14:paraId="4134B940">
            <w:r>
              <w:rPr>
                <w:rFonts w:hint="eastAsia"/>
                <w:lang w:eastAsia="zh-CN"/>
              </w:rPr>
              <w:t>实施方案</w:t>
            </w:r>
            <w:r>
              <w:rPr>
                <w:rFonts w:hint="eastAsia"/>
              </w:rPr>
              <w:t>：</w:t>
            </w:r>
            <w:r>
              <w:rPr>
                <w:rFonts w:hint="eastAsia"/>
                <w:u w:val="single"/>
              </w:rPr>
              <w:t xml:space="preserve"> 40  </w:t>
            </w:r>
            <w:r>
              <w:rPr>
                <w:rFonts w:hint="eastAsia"/>
              </w:rPr>
              <w:t>分</w:t>
            </w:r>
          </w:p>
          <w:p w14:paraId="037B5F25">
            <w:r>
              <w:rPr>
                <w:rFonts w:hint="eastAsia"/>
              </w:rPr>
              <w:t>综合部分：</w:t>
            </w:r>
            <w:r>
              <w:rPr>
                <w:rFonts w:hint="eastAsia"/>
                <w:u w:val="single"/>
              </w:rPr>
              <w:t xml:space="preserve">  10  </w:t>
            </w:r>
            <w:r>
              <w:rPr>
                <w:rFonts w:hint="eastAsia"/>
              </w:rPr>
              <w:t>分</w:t>
            </w:r>
          </w:p>
          <w:p w14:paraId="5BC705A2">
            <w:r>
              <w:rPr>
                <w:rFonts w:hint="eastAsia"/>
              </w:rPr>
              <w:t>服务承诺：</w:t>
            </w:r>
            <w:r>
              <w:rPr>
                <w:rFonts w:hint="eastAsia"/>
                <w:u w:val="single"/>
              </w:rPr>
              <w:t xml:space="preserve">10 </w:t>
            </w:r>
            <w:r>
              <w:rPr>
                <w:rFonts w:hint="eastAsia"/>
              </w:rPr>
              <w:t>分</w:t>
            </w:r>
          </w:p>
        </w:tc>
      </w:tr>
      <w:tr w14:paraId="4BE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14:paraId="1D338212">
            <w:pPr>
              <w:jc w:val="center"/>
            </w:pPr>
            <w:r>
              <w:rPr>
                <w:rFonts w:hint="eastAsia"/>
              </w:rPr>
              <w:t>1.(1)</w:t>
            </w:r>
          </w:p>
        </w:tc>
        <w:tc>
          <w:tcPr>
            <w:tcW w:w="2407" w:type="dxa"/>
            <w:vAlign w:val="center"/>
          </w:tcPr>
          <w:p w14:paraId="2F4AF06B">
            <w:r>
              <w:rPr>
                <w:rFonts w:hint="eastAsia"/>
              </w:rPr>
              <w:t>满足招标文件要求且投标报价折扣率最低值为评标基准价，得满分40分，其余投标人得分按照以下公式计算：</w:t>
            </w:r>
          </w:p>
          <w:p w14:paraId="2CA1DD77">
            <w:r>
              <w:rPr>
                <w:rFonts w:hint="eastAsia"/>
              </w:rPr>
              <w:t>（40分）</w:t>
            </w:r>
          </w:p>
        </w:tc>
        <w:tc>
          <w:tcPr>
            <w:tcW w:w="5380" w:type="dxa"/>
            <w:vAlign w:val="center"/>
          </w:tcPr>
          <w:p w14:paraId="4C3E8F10">
            <w:r>
              <w:rPr>
                <w:rFonts w:hint="eastAsia"/>
              </w:rPr>
              <w:t>投标报价得分=（评标基准价/投标报价）* 40</w:t>
            </w:r>
          </w:p>
          <w:p w14:paraId="5BE4C3D3"/>
        </w:tc>
      </w:tr>
      <w:tr w14:paraId="7B4C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14:paraId="23C86260">
            <w:pPr>
              <w:jc w:val="center"/>
            </w:pPr>
            <w:r>
              <w:rPr>
                <w:rFonts w:hint="eastAsia"/>
              </w:rPr>
              <w:t>1.(2)</w:t>
            </w:r>
          </w:p>
        </w:tc>
        <w:tc>
          <w:tcPr>
            <w:tcW w:w="2407" w:type="dxa"/>
            <w:vAlign w:val="center"/>
          </w:tcPr>
          <w:p w14:paraId="77821C48">
            <w:r>
              <w:rPr>
                <w:rFonts w:hint="eastAsia"/>
              </w:rPr>
              <w:t>实施方案（</w:t>
            </w:r>
            <w:r>
              <w:rPr>
                <w:rFonts w:hint="eastAsia"/>
                <w:lang w:val="en-US" w:eastAsia="zh-CN"/>
              </w:rPr>
              <w:t>4</w:t>
            </w:r>
            <w:r>
              <w:rPr>
                <w:rFonts w:hint="eastAsia"/>
              </w:rPr>
              <w:t>0分）</w:t>
            </w:r>
          </w:p>
        </w:tc>
        <w:tc>
          <w:tcPr>
            <w:tcW w:w="5380" w:type="dxa"/>
            <w:vAlign w:val="center"/>
          </w:tcPr>
          <w:p w14:paraId="7853E7F0">
            <w:r>
              <w:rPr>
                <w:rFonts w:hint="eastAsia"/>
                <w:lang w:eastAsia="zh-CN"/>
              </w:rPr>
              <w:t>根据项目实施方案</w:t>
            </w:r>
            <w:r>
              <w:rPr>
                <w:rFonts w:hint="eastAsia"/>
              </w:rPr>
              <w:t>在0-</w:t>
            </w:r>
            <w:r>
              <w:rPr>
                <w:rFonts w:hint="eastAsia"/>
                <w:lang w:val="en-US" w:eastAsia="zh-CN"/>
              </w:rPr>
              <w:t>40</w:t>
            </w:r>
            <w:r>
              <w:rPr>
                <w:rFonts w:hint="eastAsia"/>
              </w:rPr>
              <w:t>分范围内进行打分。</w:t>
            </w:r>
          </w:p>
        </w:tc>
      </w:tr>
      <w:tr w14:paraId="2C5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14:paraId="2001CAC6">
            <w:r>
              <w:rPr>
                <w:rFonts w:hint="eastAsia"/>
              </w:rPr>
              <w:t>1.(3)</w:t>
            </w:r>
          </w:p>
        </w:tc>
        <w:tc>
          <w:tcPr>
            <w:tcW w:w="732" w:type="dxa"/>
            <w:vMerge w:val="restart"/>
            <w:vAlign w:val="center"/>
          </w:tcPr>
          <w:p w14:paraId="38EA612C">
            <w:r>
              <w:rPr>
                <w:rFonts w:hint="eastAsia"/>
              </w:rPr>
              <w:t>综合评标分标准</w:t>
            </w:r>
          </w:p>
        </w:tc>
        <w:tc>
          <w:tcPr>
            <w:tcW w:w="2407" w:type="dxa"/>
            <w:vAlign w:val="center"/>
          </w:tcPr>
          <w:p w14:paraId="60C9B67A">
            <w:r>
              <w:rPr>
                <w:rFonts w:hint="eastAsia"/>
              </w:rPr>
              <w:t>综合实力（5分）</w:t>
            </w:r>
          </w:p>
        </w:tc>
        <w:tc>
          <w:tcPr>
            <w:tcW w:w="5380" w:type="dxa"/>
            <w:vAlign w:val="center"/>
          </w:tcPr>
          <w:p w14:paraId="60342042">
            <w:pPr>
              <w:jc w:val="left"/>
            </w:pPr>
            <w:r>
              <w:rPr>
                <w:rFonts w:hint="eastAsia"/>
              </w:rPr>
              <w:t>在人员、设备、资金、企业品牌综合实力等方面具有相应较强的供应能力在0-5分范围内打分</w:t>
            </w:r>
          </w:p>
        </w:tc>
      </w:tr>
      <w:tr w14:paraId="60DD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29FCA34B"/>
        </w:tc>
        <w:tc>
          <w:tcPr>
            <w:tcW w:w="732" w:type="dxa"/>
            <w:vMerge w:val="continue"/>
            <w:vAlign w:val="center"/>
          </w:tcPr>
          <w:p w14:paraId="558688C1"/>
        </w:tc>
        <w:tc>
          <w:tcPr>
            <w:tcW w:w="2407" w:type="dxa"/>
            <w:vAlign w:val="center"/>
          </w:tcPr>
          <w:p w14:paraId="5B6D49CB">
            <w:r>
              <w:rPr>
                <w:rFonts w:hint="eastAsia"/>
              </w:rPr>
              <w:t>企业业绩（5分）</w:t>
            </w:r>
          </w:p>
        </w:tc>
        <w:tc>
          <w:tcPr>
            <w:tcW w:w="5380" w:type="dxa"/>
            <w:vAlign w:val="center"/>
          </w:tcPr>
          <w:p w14:paraId="50CC3E75">
            <w:r>
              <w:rPr>
                <w:rFonts w:hint="eastAsia"/>
              </w:rPr>
              <w:t>具有2019年1月1日以来类似项目业绩，每提供一份业绩得2分，本项最多得5分。</w:t>
            </w:r>
          </w:p>
        </w:tc>
      </w:tr>
      <w:tr w14:paraId="3C80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32AEDA11">
            <w:pPr>
              <w:rPr>
                <w:rFonts w:hint="default" w:eastAsiaTheme="minorEastAsia"/>
                <w:lang w:val="en-US" w:eastAsia="zh-CN"/>
              </w:rPr>
            </w:pPr>
            <w:r>
              <w:rPr>
                <w:rFonts w:hint="eastAsia"/>
                <w:lang w:val="en-US" w:eastAsia="zh-CN"/>
              </w:rPr>
              <w:t>1.4</w:t>
            </w:r>
          </w:p>
        </w:tc>
        <w:tc>
          <w:tcPr>
            <w:tcW w:w="732" w:type="dxa"/>
            <w:vAlign w:val="center"/>
          </w:tcPr>
          <w:p w14:paraId="7B66D979"/>
        </w:tc>
        <w:tc>
          <w:tcPr>
            <w:tcW w:w="2407" w:type="dxa"/>
            <w:vAlign w:val="center"/>
          </w:tcPr>
          <w:p w14:paraId="07307F34">
            <w:pPr>
              <w:rPr>
                <w:rFonts w:hint="eastAsia"/>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380" w:type="dxa"/>
            <w:vAlign w:val="center"/>
          </w:tcPr>
          <w:p w14:paraId="7465432F">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根据响应速度在0-8分范围内进行打分</w:t>
            </w:r>
          </w:p>
          <w:p w14:paraId="36130A41">
            <w:pPr>
              <w:numPr>
                <w:ilvl w:val="0"/>
                <w:numId w:val="7"/>
              </w:numPr>
              <w:ind w:left="0" w:leftChars="0" w:firstLine="0" w:firstLineChars="0"/>
              <w:rPr>
                <w:rFonts w:hint="eastAsia"/>
              </w:rPr>
            </w:pPr>
            <w:r>
              <w:rPr>
                <w:rFonts w:hint="eastAsia" w:asciiTheme="minorHAnsi" w:hAnsiTheme="minorHAnsi" w:eastAsiaTheme="minorEastAsia" w:cstheme="minorBidi"/>
                <w:kern w:val="2"/>
                <w:sz w:val="21"/>
                <w:szCs w:val="24"/>
                <w:lang w:val="en-US" w:eastAsia="zh-CN" w:bidi="ar-SA"/>
              </w:rPr>
              <w:t>根据其他优惠条件在0-</w:t>
            </w:r>
            <w:r>
              <w:rPr>
                <w:rFonts w:hint="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分范围内打分</w:t>
            </w:r>
          </w:p>
        </w:tc>
      </w:tr>
    </w:tbl>
    <w:p w14:paraId="1ED3E55F">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5"/>
        <w:rPr>
          <w:rFonts w:hint="eastAsia" w:ascii="黑体" w:hAnsi="黑体" w:eastAsia="黑体" w:cs="黑体"/>
          <w:sz w:val="32"/>
          <w:szCs w:val="32"/>
          <w:lang w:eastAsia="zh-CN"/>
        </w:rPr>
      </w:pPr>
    </w:p>
    <w:p w14:paraId="49139182">
      <w:pPr>
        <w:pStyle w:val="15"/>
        <w:rPr>
          <w:rFonts w:hint="eastAsia" w:ascii="黑体" w:hAnsi="黑体" w:eastAsia="黑体" w:cs="黑体"/>
          <w:sz w:val="32"/>
          <w:szCs w:val="32"/>
          <w:lang w:eastAsia="zh-CN"/>
        </w:rPr>
      </w:pPr>
    </w:p>
    <w:p w14:paraId="70445293">
      <w:pPr>
        <w:pStyle w:val="15"/>
        <w:rPr>
          <w:rFonts w:hint="eastAsia" w:ascii="黑体" w:hAnsi="黑体" w:eastAsia="黑体" w:cs="黑体"/>
          <w:sz w:val="32"/>
          <w:szCs w:val="32"/>
          <w:lang w:eastAsia="zh-CN"/>
        </w:rPr>
      </w:pPr>
    </w:p>
    <w:p w14:paraId="3B3D3A2C">
      <w:pPr>
        <w:pStyle w:val="15"/>
        <w:rPr>
          <w:rFonts w:hint="eastAsia" w:ascii="黑体" w:hAnsi="黑体" w:eastAsia="黑体" w:cs="黑体"/>
          <w:sz w:val="32"/>
          <w:szCs w:val="32"/>
          <w:lang w:eastAsia="zh-CN"/>
        </w:rPr>
      </w:pPr>
    </w:p>
    <w:p w14:paraId="7EE06C30">
      <w:pPr>
        <w:pStyle w:val="15"/>
        <w:rPr>
          <w:rFonts w:hint="eastAsia" w:ascii="黑体" w:hAnsi="黑体" w:eastAsia="黑体" w:cs="黑体"/>
          <w:sz w:val="32"/>
          <w:szCs w:val="32"/>
          <w:lang w:eastAsia="zh-CN"/>
        </w:rPr>
      </w:pPr>
    </w:p>
    <w:p w14:paraId="4535C17B">
      <w:pPr>
        <w:pStyle w:val="15"/>
        <w:rPr>
          <w:rFonts w:hint="eastAsia" w:ascii="黑体" w:hAnsi="黑体" w:eastAsia="黑体" w:cs="黑体"/>
          <w:sz w:val="32"/>
          <w:szCs w:val="32"/>
          <w:lang w:eastAsia="zh-CN"/>
        </w:rPr>
      </w:pPr>
    </w:p>
    <w:p w14:paraId="2EFF7BF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bookmarkStart w:id="15" w:name="_GoBack"/>
            <w:bookmarkEnd w:id="15"/>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实施方案</w:t>
            </w:r>
          </w:p>
        </w:tc>
        <w:tc>
          <w:tcPr>
            <w:tcW w:w="5229" w:type="dxa"/>
            <w:vAlign w:val="center"/>
          </w:tcPr>
          <w:p w14:paraId="53325A33">
            <w:pPr>
              <w:jc w:val="left"/>
              <w:rPr>
                <w:rFonts w:hint="default" w:ascii="仿宋" w:hAnsi="仿宋" w:eastAsia="仿宋"/>
                <w:b/>
                <w:color w:val="C00000"/>
                <w:sz w:val="22"/>
                <w:szCs w:val="21"/>
                <w:lang w:val="en-US" w:eastAsia="zh-CN"/>
              </w:rPr>
            </w:pPr>
          </w:p>
        </w:tc>
      </w:tr>
      <w:tr w14:paraId="6B6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0729232E">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687D90E8">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229" w:type="dxa"/>
            <w:vAlign w:val="center"/>
          </w:tcPr>
          <w:p w14:paraId="51433782">
            <w:pPr>
              <w:jc w:val="left"/>
              <w:rPr>
                <w:rFonts w:hint="default" w:ascii="仿宋" w:hAnsi="仿宋" w:eastAsia="仿宋"/>
                <w:b/>
                <w:color w:val="C00000"/>
                <w:sz w:val="22"/>
                <w:szCs w:val="21"/>
                <w:lang w:val="en-US" w:eastAsia="zh-CN"/>
              </w:rPr>
            </w:pP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74F4C9C6">
      <w:pPr>
        <w:pStyle w:val="15"/>
        <w:rPr>
          <w:rFonts w:ascii="仿宋_GB2312" w:eastAsia="仿宋_GB2312"/>
          <w:color w:val="000000"/>
          <w:sz w:val="28"/>
          <w:szCs w:val="28"/>
        </w:rPr>
      </w:pPr>
    </w:p>
    <w:p w14:paraId="4048F544">
      <w:pPr>
        <w:pStyle w:val="15"/>
        <w:rPr>
          <w:rFonts w:ascii="仿宋_GB2312" w:eastAsia="仿宋_GB2312"/>
          <w:color w:val="000000"/>
          <w:sz w:val="28"/>
          <w:szCs w:val="28"/>
        </w:rPr>
      </w:pPr>
    </w:p>
    <w:p w14:paraId="29FB5311">
      <w:pPr>
        <w:pStyle w:val="15"/>
        <w:rPr>
          <w:rFonts w:ascii="仿宋_GB2312" w:eastAsia="仿宋_GB2312"/>
          <w:color w:val="000000"/>
          <w:sz w:val="28"/>
          <w:szCs w:val="28"/>
        </w:rPr>
      </w:pPr>
    </w:p>
    <w:p w14:paraId="2403A12A">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48896063"/>
      <w:bookmarkStart w:id="1" w:name="_Toc9548"/>
      <w:bookmarkStart w:id="2" w:name="_Toc10762"/>
      <w:bookmarkStart w:id="3" w:name="_Toc337475854"/>
      <w:bookmarkStart w:id="4" w:name="_Toc337554724"/>
      <w:bookmarkStart w:id="5" w:name="_Toc258354146"/>
      <w:bookmarkStart w:id="6" w:name="_Toc258333636"/>
      <w:bookmarkStart w:id="7" w:name="_Toc15313"/>
      <w:bookmarkStart w:id="8" w:name="_Toc258360269"/>
      <w:bookmarkStart w:id="9" w:name="_Toc320878640"/>
      <w:bookmarkStart w:id="10" w:name="_Toc261708863"/>
      <w:bookmarkStart w:id="11" w:name="_Toc304219257"/>
      <w:bookmarkStart w:id="12" w:name="_Toc17030"/>
      <w:bookmarkStart w:id="13" w:name="_Toc258360158"/>
      <w:bookmarkStart w:id="14" w:name="_Toc219626747"/>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49CBF1FD">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1F9F341C">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3337</Words>
  <Characters>3477</Characters>
  <Lines>55</Lines>
  <Paragraphs>15</Paragraphs>
  <TotalTime>3</TotalTime>
  <ScaleCrop>false</ScaleCrop>
  <LinksUpToDate>false</LinksUpToDate>
  <CharactersWithSpaces>3920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2024-10-08T07:48:53Z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E6A2FF7469C34CCFA3EAF4844D973B23_13</vt:lpwstr>
  </property>
</Properties>
</file>