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14376"/>
      <w:bookmarkStart w:id="1" w:name="_Toc11945"/>
      <w:r>
        <w:t>1</w:t>
      </w:r>
      <w:r>
        <w:rPr>
          <w:rFonts w:hint="eastAsia"/>
        </w:rPr>
        <w:t>维修事项</w:t>
      </w:r>
      <w:bookmarkEnd w:id="0"/>
      <w:bookmarkEnd w:id="1"/>
    </w:p>
    <w:p>
      <w:pPr>
        <w:pStyle w:val="10"/>
        <w:tabs>
          <w:tab w:val="left" w:pos="683"/>
        </w:tabs>
        <w:ind w:left="570" w:leftChars="100" w:hanging="360" w:hangingChars="150"/>
        <w:rPr>
          <w:rFonts w:ascii="宋体" w:hAnsi="宋体"/>
          <w:bCs/>
          <w:kern w:val="0"/>
          <w:sz w:val="24"/>
          <w:szCs w:val="24"/>
        </w:rPr>
      </w:pPr>
      <w:r>
        <w:rPr>
          <w:rFonts w:ascii="宋体" w:hAnsi="宋体" w:eastAsia="宋体"/>
          <w:sz w:val="24"/>
          <w:szCs w:val="24"/>
        </w:rPr>
        <w:t>1</w:t>
      </w:r>
      <w:r>
        <w:rPr>
          <w:rFonts w:hint="eastAsia" w:ascii="宋体" w:hAnsi="宋体" w:eastAsia="宋体"/>
          <w:sz w:val="24"/>
          <w:szCs w:val="24"/>
          <w:lang w:val="en-US" w:eastAsia="zh-CN"/>
        </w:rPr>
        <w:t>.1</w:t>
      </w:r>
      <w:r>
        <w:rPr>
          <w:rFonts w:hint="eastAsia" w:ascii="宋体" w:hAnsi="宋体"/>
          <w:bCs/>
          <w:kern w:val="0"/>
          <w:sz w:val="24"/>
          <w:szCs w:val="24"/>
        </w:rPr>
        <w:t>全年无限次人工服务（包含西门子3.</w:t>
      </w:r>
      <w:r>
        <w:rPr>
          <w:rFonts w:ascii="宋体" w:hAnsi="宋体"/>
          <w:bCs/>
          <w:kern w:val="0"/>
          <w:sz w:val="24"/>
          <w:szCs w:val="24"/>
        </w:rPr>
        <w:t>0T</w:t>
      </w:r>
      <w:r>
        <w:rPr>
          <w:rFonts w:hint="eastAsia" w:ascii="宋体" w:hAnsi="宋体"/>
          <w:bCs/>
          <w:kern w:val="0"/>
          <w:sz w:val="24"/>
          <w:szCs w:val="24"/>
        </w:rPr>
        <w:t>核磁共振M</w:t>
      </w:r>
      <w:r>
        <w:rPr>
          <w:rFonts w:ascii="宋体" w:hAnsi="宋体"/>
          <w:bCs/>
          <w:kern w:val="0"/>
          <w:sz w:val="24"/>
          <w:szCs w:val="24"/>
        </w:rPr>
        <w:t xml:space="preserve">AGNETOM </w:t>
      </w:r>
      <w:r>
        <w:rPr>
          <w:rFonts w:hint="eastAsia" w:ascii="宋体" w:hAnsi="宋体"/>
          <w:bCs/>
          <w:kern w:val="0"/>
          <w:sz w:val="24"/>
          <w:szCs w:val="24"/>
        </w:rPr>
        <w:t>S</w:t>
      </w:r>
      <w:r>
        <w:rPr>
          <w:rFonts w:ascii="宋体" w:hAnsi="宋体"/>
          <w:bCs/>
          <w:kern w:val="0"/>
          <w:sz w:val="24"/>
          <w:szCs w:val="24"/>
        </w:rPr>
        <w:t>pectra</w:t>
      </w:r>
      <w:r>
        <w:rPr>
          <w:rFonts w:hint="eastAsia" w:ascii="宋体" w:hAnsi="宋体"/>
          <w:bCs/>
          <w:kern w:val="0"/>
          <w:sz w:val="24"/>
          <w:szCs w:val="24"/>
        </w:rPr>
        <w:t>系统和南京立科外水冷机）</w:t>
      </w:r>
    </w:p>
    <w:p>
      <w:pPr>
        <w:pStyle w:val="10"/>
        <w:tabs>
          <w:tab w:val="left" w:pos="683"/>
        </w:tabs>
        <w:ind w:left="570" w:leftChars="100" w:hanging="360" w:hangingChars="150"/>
        <w:rPr>
          <w:rFonts w:ascii="宋体" w:hAnsi="宋体"/>
          <w:bCs/>
          <w:kern w:val="0"/>
          <w:sz w:val="24"/>
          <w:szCs w:val="24"/>
        </w:rPr>
      </w:pPr>
      <w:r>
        <w:rPr>
          <w:rFonts w:hint="eastAsia" w:ascii="宋体" w:hAnsi="宋体"/>
          <w:bCs/>
          <w:kern w:val="0"/>
          <w:sz w:val="24"/>
          <w:szCs w:val="24"/>
          <w:lang w:val="en-US" w:eastAsia="zh-CN"/>
        </w:rPr>
        <w:t>1.</w:t>
      </w:r>
      <w:r>
        <w:rPr>
          <w:rFonts w:ascii="宋体" w:hAnsi="宋体"/>
          <w:bCs/>
          <w:kern w:val="0"/>
          <w:sz w:val="24"/>
          <w:szCs w:val="24"/>
        </w:rPr>
        <w:t>2</w:t>
      </w:r>
      <w:r>
        <w:rPr>
          <w:rFonts w:hint="eastAsia" w:ascii="宋体" w:hAnsi="宋体"/>
          <w:bCs/>
          <w:kern w:val="0"/>
          <w:sz w:val="24"/>
          <w:szCs w:val="24"/>
        </w:rPr>
        <w:t>工程师持证上岗（要求郑州区域内有西门子3.</w:t>
      </w:r>
      <w:r>
        <w:rPr>
          <w:rFonts w:ascii="宋体" w:hAnsi="宋体"/>
          <w:bCs/>
          <w:kern w:val="0"/>
          <w:sz w:val="24"/>
          <w:szCs w:val="24"/>
        </w:rPr>
        <w:t>0T</w:t>
      </w:r>
      <w:r>
        <w:rPr>
          <w:rFonts w:hint="eastAsia" w:ascii="宋体" w:hAnsi="宋体"/>
          <w:bCs/>
          <w:kern w:val="0"/>
          <w:sz w:val="24"/>
          <w:szCs w:val="24"/>
        </w:rPr>
        <w:t>核磁共振M</w:t>
      </w:r>
      <w:r>
        <w:rPr>
          <w:rFonts w:ascii="宋体" w:hAnsi="宋体"/>
          <w:bCs/>
          <w:kern w:val="0"/>
          <w:sz w:val="24"/>
          <w:szCs w:val="24"/>
        </w:rPr>
        <w:t xml:space="preserve">AGNETOM </w:t>
      </w:r>
      <w:r>
        <w:rPr>
          <w:rFonts w:hint="eastAsia" w:ascii="宋体" w:hAnsi="宋体"/>
          <w:bCs/>
          <w:kern w:val="0"/>
          <w:sz w:val="24"/>
          <w:szCs w:val="24"/>
        </w:rPr>
        <w:t>S</w:t>
      </w:r>
      <w:r>
        <w:rPr>
          <w:rFonts w:ascii="宋体" w:hAnsi="宋体"/>
          <w:bCs/>
          <w:kern w:val="0"/>
          <w:sz w:val="24"/>
          <w:szCs w:val="24"/>
        </w:rPr>
        <w:t>pectra</w:t>
      </w:r>
      <w:r>
        <w:rPr>
          <w:rFonts w:hint="eastAsia" w:ascii="宋体" w:hAnsi="宋体"/>
          <w:bCs/>
          <w:kern w:val="0"/>
          <w:sz w:val="24"/>
          <w:szCs w:val="24"/>
        </w:rPr>
        <w:t>维修资质的工程师，原西门子培训证书，原西门子劳动合同备查。）</w:t>
      </w:r>
    </w:p>
    <w:p>
      <w:pPr>
        <w:pStyle w:val="10"/>
        <w:tabs>
          <w:tab w:val="left" w:pos="683"/>
        </w:tabs>
        <w:ind w:left="570" w:leftChars="100" w:hanging="360" w:hangingChars="150"/>
        <w:rPr>
          <w:rFonts w:hint="eastAsia" w:ascii="宋体" w:hAnsi="宋体"/>
          <w:bCs/>
          <w:kern w:val="0"/>
          <w:sz w:val="24"/>
          <w:szCs w:val="24"/>
        </w:rPr>
      </w:pPr>
      <w:r>
        <w:rPr>
          <w:rFonts w:hint="eastAsia" w:ascii="宋体" w:hAnsi="宋体"/>
          <w:bCs/>
          <w:kern w:val="0"/>
          <w:sz w:val="24"/>
          <w:szCs w:val="24"/>
          <w:lang w:val="en-US" w:eastAsia="zh-CN"/>
        </w:rPr>
        <w:t>1.</w:t>
      </w:r>
      <w:r>
        <w:rPr>
          <w:rFonts w:hint="eastAsia" w:ascii="宋体" w:hAnsi="宋体"/>
          <w:bCs/>
          <w:kern w:val="0"/>
          <w:sz w:val="24"/>
          <w:szCs w:val="24"/>
        </w:rPr>
        <w:t>3工程师具有独立处理磁体制冷方面经验。要求具有西门子公司培训证书（不限于冷头更换、除冰、失超处理等，原西门子培训证书</w:t>
      </w:r>
      <w:bookmarkStart w:id="14" w:name="_GoBack"/>
      <w:bookmarkEnd w:id="14"/>
      <w:r>
        <w:rPr>
          <w:rFonts w:hint="eastAsia" w:ascii="宋体" w:hAnsi="宋体"/>
          <w:bCs/>
          <w:kern w:val="0"/>
          <w:sz w:val="24"/>
          <w:szCs w:val="24"/>
        </w:rPr>
        <w:t>，原西门子劳动合同备查。）</w:t>
      </w:r>
    </w:p>
    <w:p>
      <w:pPr>
        <w:pStyle w:val="10"/>
        <w:ind w:firstLine="240" w:firstLineChars="100"/>
        <w:rPr>
          <w:rFonts w:ascii="宋体" w:hAnsi="宋体"/>
          <w:bCs/>
          <w:kern w:val="0"/>
          <w:sz w:val="24"/>
          <w:szCs w:val="24"/>
        </w:rPr>
      </w:pPr>
      <w:r>
        <w:rPr>
          <w:rFonts w:hint="eastAsia" w:ascii="宋体" w:hAnsi="宋体"/>
          <w:bCs/>
          <w:kern w:val="0"/>
          <w:sz w:val="24"/>
          <w:szCs w:val="24"/>
          <w:lang w:val="en-US" w:eastAsia="zh-CN"/>
        </w:rPr>
        <w:t>1.</w:t>
      </w:r>
      <w:r>
        <w:rPr>
          <w:rFonts w:ascii="宋体" w:hAnsi="宋体"/>
          <w:bCs/>
          <w:kern w:val="0"/>
          <w:sz w:val="24"/>
          <w:szCs w:val="24"/>
        </w:rPr>
        <w:t>4</w:t>
      </w:r>
      <w:r>
        <w:rPr>
          <w:rFonts w:hint="eastAsia" w:ascii="宋体" w:hAnsi="宋体"/>
          <w:bCs/>
          <w:kern w:val="0"/>
          <w:sz w:val="24"/>
          <w:szCs w:val="24"/>
        </w:rPr>
        <w:t>初次电话响应时间：1</w:t>
      </w:r>
      <w:r>
        <w:rPr>
          <w:rFonts w:ascii="宋体" w:hAnsi="宋体"/>
          <w:bCs/>
          <w:kern w:val="0"/>
          <w:sz w:val="24"/>
          <w:szCs w:val="24"/>
        </w:rPr>
        <w:t>0</w:t>
      </w:r>
      <w:r>
        <w:rPr>
          <w:rFonts w:hint="eastAsia" w:ascii="宋体" w:hAnsi="宋体"/>
          <w:bCs/>
          <w:kern w:val="0"/>
          <w:sz w:val="24"/>
          <w:szCs w:val="24"/>
        </w:rPr>
        <w:t>分钟内</w:t>
      </w:r>
    </w:p>
    <w:p>
      <w:pPr>
        <w:pStyle w:val="10"/>
        <w:ind w:firstLine="240" w:firstLineChars="100"/>
        <w:rPr>
          <w:rFonts w:ascii="宋体" w:hAnsi="宋体"/>
          <w:bCs/>
          <w:kern w:val="0"/>
          <w:sz w:val="24"/>
          <w:szCs w:val="24"/>
        </w:rPr>
      </w:pPr>
      <w:r>
        <w:rPr>
          <w:rFonts w:hint="eastAsia" w:ascii="宋体" w:hAnsi="宋体"/>
          <w:bCs/>
          <w:kern w:val="0"/>
          <w:sz w:val="24"/>
          <w:szCs w:val="24"/>
          <w:lang w:val="en-US" w:eastAsia="zh-CN"/>
        </w:rPr>
        <w:t>1.</w:t>
      </w:r>
      <w:r>
        <w:rPr>
          <w:rFonts w:ascii="宋体" w:hAnsi="宋体"/>
          <w:bCs/>
          <w:kern w:val="0"/>
          <w:sz w:val="24"/>
          <w:szCs w:val="24"/>
        </w:rPr>
        <w:t>5</w:t>
      </w:r>
      <w:r>
        <w:rPr>
          <w:rFonts w:hint="eastAsia" w:ascii="宋体" w:hAnsi="宋体"/>
          <w:bCs/>
          <w:kern w:val="0"/>
          <w:sz w:val="24"/>
          <w:szCs w:val="24"/>
        </w:rPr>
        <w:t>到达现场时间：不超过</w:t>
      </w:r>
      <w:r>
        <w:rPr>
          <w:rFonts w:ascii="宋体" w:hAnsi="宋体"/>
          <w:bCs/>
          <w:kern w:val="0"/>
          <w:sz w:val="24"/>
          <w:szCs w:val="24"/>
        </w:rPr>
        <w:t>3</w:t>
      </w:r>
      <w:r>
        <w:rPr>
          <w:rFonts w:hint="eastAsia" w:ascii="宋体" w:hAnsi="宋体"/>
          <w:bCs/>
          <w:kern w:val="0"/>
          <w:sz w:val="24"/>
          <w:szCs w:val="24"/>
        </w:rPr>
        <w:t>小时工程师到达现场</w:t>
      </w:r>
    </w:p>
    <w:p>
      <w:pPr>
        <w:pStyle w:val="2"/>
      </w:pPr>
      <w:bookmarkStart w:id="2" w:name="_Toc25820"/>
      <w:bookmarkStart w:id="3" w:name="_Toc23393"/>
      <w:r>
        <w:rPr>
          <w:rFonts w:hint="eastAsia"/>
        </w:rPr>
        <w:t>2保养事项</w:t>
      </w:r>
      <w:bookmarkEnd w:id="2"/>
      <w:bookmarkEnd w:id="3"/>
    </w:p>
    <w:p>
      <w:pPr>
        <w:pStyle w:val="10"/>
        <w:ind w:firstLine="480"/>
        <w:rPr>
          <w:rFonts w:ascii="宋体" w:hAnsi="宋体"/>
          <w:bCs/>
          <w:kern w:val="0"/>
          <w:sz w:val="24"/>
          <w:szCs w:val="24"/>
        </w:rPr>
      </w:pPr>
      <w:r>
        <w:rPr>
          <w:rFonts w:hint="eastAsia" w:ascii="宋体" w:hAnsi="宋体"/>
          <w:bCs/>
          <w:kern w:val="0"/>
          <w:sz w:val="24"/>
          <w:szCs w:val="24"/>
        </w:rPr>
        <w:t>全年共四次保养，每半年一次设备全面保养，</w:t>
      </w:r>
      <w:r>
        <w:rPr>
          <w:rFonts w:hint="eastAsia" w:ascii="宋体" w:hAnsi="宋体"/>
          <w:bCs/>
          <w:kern w:val="0"/>
          <w:sz w:val="24"/>
          <w:szCs w:val="24"/>
          <w:lang w:eastAsia="zh-CN"/>
        </w:rPr>
        <w:t>不低于</w:t>
      </w:r>
      <w:r>
        <w:rPr>
          <w:rFonts w:hint="eastAsia" w:ascii="宋体" w:hAnsi="宋体"/>
          <w:bCs/>
          <w:kern w:val="0"/>
          <w:sz w:val="24"/>
          <w:szCs w:val="24"/>
        </w:rPr>
        <w:t>100项检测及校准，按照厂家标准进行检测、校准，确认各项技术指标及性能正常。并提供书面保养报告。包含保养时所需的耗材。</w:t>
      </w:r>
    </w:p>
    <w:p>
      <w:pPr>
        <w:pStyle w:val="2"/>
      </w:pPr>
      <w:bookmarkStart w:id="4" w:name="_Toc13527"/>
      <w:bookmarkStart w:id="5" w:name="_Toc26036"/>
      <w:r>
        <w:rPr>
          <w:rFonts w:hint="eastAsia"/>
          <w:lang w:val="en-US" w:eastAsia="zh-CN"/>
        </w:rPr>
        <w:t>3</w:t>
      </w:r>
      <w:r>
        <w:rPr>
          <w:rFonts w:hint="eastAsia"/>
        </w:rPr>
        <w:t>设备安全检查</w:t>
      </w:r>
      <w:bookmarkEnd w:id="4"/>
      <w:bookmarkEnd w:id="5"/>
    </w:p>
    <w:p>
      <w:pPr>
        <w:pStyle w:val="10"/>
        <w:ind w:firstLine="480"/>
        <w:rPr>
          <w:rFonts w:ascii="宋体" w:hAnsi="宋体"/>
          <w:bCs/>
          <w:kern w:val="0"/>
          <w:sz w:val="24"/>
          <w:szCs w:val="24"/>
        </w:rPr>
      </w:pPr>
      <w:r>
        <w:rPr>
          <w:rFonts w:hint="eastAsia" w:ascii="宋体" w:hAnsi="宋体"/>
          <w:bCs/>
          <w:kern w:val="0"/>
          <w:sz w:val="24"/>
          <w:szCs w:val="24"/>
        </w:rPr>
        <w:t>消除设备安全隐患，避免由于设备安全性引起的医疗事故，消除设备自身的安全隐患。</w:t>
      </w:r>
    </w:p>
    <w:p>
      <w:pPr>
        <w:pStyle w:val="2"/>
      </w:pPr>
      <w:bookmarkStart w:id="6" w:name="_Toc17399"/>
      <w:bookmarkStart w:id="7" w:name="_Toc31571"/>
      <w:r>
        <w:rPr>
          <w:rFonts w:hint="eastAsia"/>
          <w:lang w:val="en-US" w:eastAsia="zh-CN"/>
        </w:rPr>
        <w:t>4</w:t>
      </w:r>
      <w:r>
        <w:rPr>
          <w:rFonts w:hint="eastAsia"/>
        </w:rPr>
        <w:t>图像质量保证</w:t>
      </w:r>
      <w:bookmarkEnd w:id="6"/>
      <w:bookmarkEnd w:id="7"/>
    </w:p>
    <w:p>
      <w:pPr>
        <w:pStyle w:val="10"/>
        <w:ind w:firstLine="480"/>
        <w:rPr>
          <w:rFonts w:ascii="宋体" w:hAnsi="宋体"/>
          <w:bCs/>
          <w:kern w:val="0"/>
          <w:sz w:val="24"/>
          <w:szCs w:val="24"/>
        </w:rPr>
      </w:pPr>
      <w:r>
        <w:rPr>
          <w:rFonts w:hint="eastAsia" w:ascii="宋体" w:hAnsi="宋体"/>
          <w:bCs/>
          <w:kern w:val="0"/>
          <w:sz w:val="24"/>
          <w:szCs w:val="24"/>
        </w:rPr>
        <w:t>设备所有技术参数指标均达到国家计量科学研究院标准和厂家的技术标准。及时校准图像质量，通过匀场，调整射频、梯度等参数，消除伪影，提高图像信噪比和分辨率，避免由于图像质量引起的漏诊和误诊等。</w:t>
      </w:r>
    </w:p>
    <w:p>
      <w:pPr>
        <w:pStyle w:val="2"/>
      </w:pPr>
      <w:bookmarkStart w:id="8" w:name="_Toc6792"/>
      <w:bookmarkStart w:id="9" w:name="_Toc25963"/>
      <w:r>
        <w:rPr>
          <w:rFonts w:hint="eastAsia"/>
          <w:lang w:val="en-US" w:eastAsia="zh-CN"/>
        </w:rPr>
        <w:t>5</w:t>
      </w:r>
      <w:r>
        <w:rPr>
          <w:rFonts w:hint="eastAsia"/>
        </w:rPr>
        <w:t>安全和性能升级</w:t>
      </w:r>
      <w:bookmarkEnd w:id="8"/>
      <w:bookmarkEnd w:id="9"/>
    </w:p>
    <w:p>
      <w:pPr>
        <w:pStyle w:val="10"/>
        <w:ind w:firstLine="480"/>
        <w:rPr>
          <w:rFonts w:ascii="宋体" w:hAnsi="宋体"/>
          <w:bCs/>
          <w:kern w:val="0"/>
          <w:sz w:val="24"/>
          <w:szCs w:val="24"/>
        </w:rPr>
      </w:pPr>
      <w:r>
        <w:rPr>
          <w:rFonts w:hint="eastAsia" w:ascii="宋体" w:hAnsi="宋体"/>
          <w:bCs/>
          <w:kern w:val="0"/>
          <w:sz w:val="24"/>
          <w:szCs w:val="24"/>
        </w:rPr>
        <w:t>和厂家同步的关于本设备的安全和性能方面的全面升级。</w:t>
      </w:r>
    </w:p>
    <w:p>
      <w:pPr>
        <w:pStyle w:val="2"/>
      </w:pPr>
      <w:bookmarkStart w:id="10" w:name="_Toc25371"/>
      <w:bookmarkStart w:id="11" w:name="_Toc28812"/>
      <w:r>
        <w:rPr>
          <w:rFonts w:hint="eastAsia"/>
          <w:lang w:val="en-US" w:eastAsia="zh-CN"/>
        </w:rPr>
        <w:t>6 24</w:t>
      </w:r>
      <w:r>
        <w:rPr>
          <w:rFonts w:hint="eastAsia"/>
        </w:rPr>
        <w:t>小时*365天技术支持</w:t>
      </w:r>
      <w:bookmarkEnd w:id="10"/>
      <w:bookmarkEnd w:id="11"/>
    </w:p>
    <w:p>
      <w:pPr>
        <w:pStyle w:val="10"/>
        <w:ind w:firstLine="480"/>
        <w:rPr>
          <w:rFonts w:ascii="宋体" w:hAnsi="宋体"/>
          <w:bCs/>
          <w:kern w:val="0"/>
          <w:sz w:val="24"/>
          <w:szCs w:val="24"/>
        </w:rPr>
      </w:pPr>
      <w:r>
        <w:rPr>
          <w:rFonts w:hint="eastAsia" w:ascii="宋体" w:hAnsi="宋体"/>
          <w:bCs/>
          <w:kern w:val="0"/>
          <w:sz w:val="24"/>
          <w:szCs w:val="24"/>
        </w:rPr>
        <w:t>保障</w:t>
      </w:r>
      <w:r>
        <w:rPr>
          <w:rFonts w:hint="eastAsia" w:ascii="宋体" w:hAnsi="宋体"/>
          <w:bCs/>
          <w:kern w:val="0"/>
          <w:sz w:val="24"/>
          <w:szCs w:val="24"/>
          <w:lang w:eastAsia="zh-CN"/>
        </w:rPr>
        <w:t>医院</w:t>
      </w:r>
      <w:r>
        <w:rPr>
          <w:rFonts w:hint="eastAsia" w:ascii="宋体" w:hAnsi="宋体"/>
          <w:bCs/>
          <w:kern w:val="0"/>
          <w:sz w:val="24"/>
          <w:szCs w:val="24"/>
        </w:rPr>
        <w:t>可以第一时间与工程师取得联系，快速准确的判断问题，操作性问题可以通过远程指导快速解决。</w:t>
      </w:r>
    </w:p>
    <w:p>
      <w:pPr>
        <w:pStyle w:val="2"/>
      </w:pPr>
      <w:bookmarkStart w:id="12" w:name="_Toc23611"/>
      <w:bookmarkStart w:id="13" w:name="_Toc21533"/>
      <w:r>
        <w:rPr>
          <w:rFonts w:hint="eastAsia"/>
          <w:lang w:val="en-US" w:eastAsia="zh-CN"/>
        </w:rPr>
        <w:t>7</w:t>
      </w:r>
      <w:r>
        <w:rPr>
          <w:rFonts w:hint="eastAsia"/>
        </w:rPr>
        <w:t>设备维保单据</w:t>
      </w:r>
      <w:bookmarkEnd w:id="12"/>
      <w:bookmarkEnd w:id="13"/>
    </w:p>
    <w:p>
      <w:pPr>
        <w:pStyle w:val="10"/>
        <w:ind w:firstLine="480"/>
        <w:rPr>
          <w:rFonts w:ascii="宋体" w:hAnsi="宋体"/>
          <w:bCs/>
          <w:kern w:val="0"/>
          <w:sz w:val="24"/>
          <w:szCs w:val="24"/>
        </w:rPr>
      </w:pPr>
      <w:r>
        <w:rPr>
          <w:rFonts w:hint="eastAsia" w:ascii="宋体" w:hAnsi="宋体"/>
          <w:bCs/>
          <w:kern w:val="0"/>
          <w:sz w:val="24"/>
          <w:szCs w:val="24"/>
          <w:lang w:eastAsia="zh-CN"/>
        </w:rPr>
        <w:t>厂家</w:t>
      </w:r>
      <w:r>
        <w:rPr>
          <w:rFonts w:hint="eastAsia" w:ascii="宋体" w:hAnsi="宋体"/>
          <w:bCs/>
          <w:kern w:val="0"/>
          <w:sz w:val="24"/>
          <w:szCs w:val="24"/>
        </w:rPr>
        <w:t>提供每次上门服务的详细内容纸质单据</w:t>
      </w:r>
      <w:r>
        <w:rPr>
          <w:rFonts w:hint="eastAsia" w:ascii="宋体" w:hAnsi="宋体"/>
          <w:bCs/>
          <w:kern w:val="0"/>
          <w:sz w:val="24"/>
          <w:szCs w:val="24"/>
          <w:lang w:eastAsia="zh-CN"/>
        </w:rPr>
        <w:t>供医学装备部</w:t>
      </w:r>
      <w:r>
        <w:rPr>
          <w:rFonts w:hint="eastAsia" w:ascii="宋体" w:hAnsi="宋体"/>
          <w:bCs/>
          <w:kern w:val="0"/>
          <w:sz w:val="24"/>
          <w:szCs w:val="24"/>
        </w:rPr>
        <w:t>或使用科室存档。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B16"/>
    <w:rsid w:val="00383EB3"/>
    <w:rsid w:val="003C0E7B"/>
    <w:rsid w:val="003F2B16"/>
    <w:rsid w:val="00400FB7"/>
    <w:rsid w:val="00495CFE"/>
    <w:rsid w:val="00534D3D"/>
    <w:rsid w:val="00AE5362"/>
    <w:rsid w:val="00C7102F"/>
    <w:rsid w:val="00F03DB4"/>
    <w:rsid w:val="02E02E50"/>
    <w:rsid w:val="081D22B3"/>
    <w:rsid w:val="227033EC"/>
    <w:rsid w:val="25BF1E07"/>
    <w:rsid w:val="395708B6"/>
    <w:rsid w:val="4E8C30D1"/>
    <w:rsid w:val="741E5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unhideWhenUsed/>
    <w:qFormat/>
    <w:uiPriority w:val="9"/>
    <w:pPr>
      <w:keepNext/>
      <w:keepLines/>
      <w:spacing w:before="120" w:after="120"/>
      <w:outlineLvl w:val="1"/>
    </w:pPr>
    <w:rPr>
      <w:rFonts w:ascii="Cambria" w:hAnsi="Cambria" w:eastAsia="宋体" w:cs="Times New Roman"/>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2 字符"/>
    <w:basedOn w:val="6"/>
    <w:link w:val="2"/>
    <w:qFormat/>
    <w:uiPriority w:val="9"/>
    <w:rPr>
      <w:rFonts w:ascii="Cambria" w:hAnsi="Cambria" w:eastAsia="宋体" w:cs="Times New Roman"/>
      <w:b/>
      <w:bCs/>
      <w:sz w:val="32"/>
      <w:szCs w:val="32"/>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104</Words>
  <Characters>598</Characters>
  <Lines>4</Lines>
  <Paragraphs>1</Paragraphs>
  <TotalTime>28</TotalTime>
  <ScaleCrop>false</ScaleCrop>
  <LinksUpToDate>false</LinksUpToDate>
  <CharactersWithSpaces>701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2021-05-20T02:51:00Z</dcterms:created>
  <dc:creator>18503856758@163.com</dc:creator>
  <cp:lastModifiedBy>付豪</cp:lastModifiedBy>
  <cp:lastPrinted>2021-05-31T00:29:00Z</cp:lastPrinted>
  <dcterms:modified xsi:type="dcterms:W3CDTF">2021-06-07T09:00:31Z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96A2B529F50D4C3E81A1A38AA2177C36</vt:lpwstr>
  </property>
</Properties>
</file>