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UPS电池组采购项目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2024年6月24日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4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UPS电池组采购项目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4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4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UPS电池组采购项目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4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527"/>
        <w:gridCol w:w="1718"/>
        <w:gridCol w:w="778"/>
        <w:gridCol w:w="763"/>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pStyle w:val="2"/>
              <w:jc w:val="center"/>
              <w:rPr>
                <w:rFonts w:hint="eastAsia"/>
                <w:vertAlign w:val="baseline"/>
                <w:lang w:val="en-US" w:eastAsia="zh-CN"/>
              </w:rPr>
            </w:pPr>
            <w:r>
              <w:rPr>
                <w:rFonts w:hint="eastAsia"/>
                <w:vertAlign w:val="baseline"/>
                <w:lang w:val="en-US" w:eastAsia="zh-CN"/>
              </w:rPr>
              <w:t>序号</w:t>
            </w:r>
          </w:p>
        </w:tc>
        <w:tc>
          <w:tcPr>
            <w:tcW w:w="1527" w:type="dxa"/>
            <w:vAlign w:val="center"/>
          </w:tcPr>
          <w:p>
            <w:pPr>
              <w:pStyle w:val="2"/>
              <w:jc w:val="center"/>
              <w:rPr>
                <w:rFonts w:hint="eastAsia"/>
                <w:vertAlign w:val="baseline"/>
                <w:lang w:val="en-US" w:eastAsia="zh-CN"/>
              </w:rPr>
            </w:pPr>
            <w:r>
              <w:rPr>
                <w:rFonts w:hint="eastAsia"/>
                <w:vertAlign w:val="baseline"/>
                <w:lang w:val="en-US" w:eastAsia="zh-CN"/>
              </w:rPr>
              <w:t>产品名称</w:t>
            </w:r>
          </w:p>
        </w:tc>
        <w:tc>
          <w:tcPr>
            <w:tcW w:w="1718" w:type="dxa"/>
            <w:vAlign w:val="center"/>
          </w:tcPr>
          <w:p>
            <w:pPr>
              <w:pStyle w:val="2"/>
              <w:jc w:val="center"/>
              <w:rPr>
                <w:rFonts w:hint="eastAsia"/>
                <w:vertAlign w:val="baseline"/>
                <w:lang w:val="en-US" w:eastAsia="zh-CN"/>
              </w:rPr>
            </w:pPr>
            <w:r>
              <w:rPr>
                <w:rFonts w:hint="eastAsia"/>
                <w:vertAlign w:val="baseline"/>
                <w:lang w:val="en-US" w:eastAsia="zh-CN"/>
              </w:rPr>
              <w:t>规格型号</w:t>
            </w:r>
          </w:p>
        </w:tc>
        <w:tc>
          <w:tcPr>
            <w:tcW w:w="778" w:type="dxa"/>
            <w:vAlign w:val="center"/>
          </w:tcPr>
          <w:p>
            <w:pPr>
              <w:pStyle w:val="2"/>
              <w:jc w:val="center"/>
              <w:rPr>
                <w:rFonts w:hint="eastAsia"/>
                <w:vertAlign w:val="baseline"/>
                <w:lang w:val="en-US" w:eastAsia="zh-CN"/>
              </w:rPr>
            </w:pPr>
            <w:r>
              <w:rPr>
                <w:rFonts w:hint="eastAsia"/>
                <w:vertAlign w:val="baseline"/>
                <w:lang w:val="en-US" w:eastAsia="zh-CN"/>
              </w:rPr>
              <w:t>数量</w:t>
            </w:r>
          </w:p>
        </w:tc>
        <w:tc>
          <w:tcPr>
            <w:tcW w:w="763" w:type="dxa"/>
            <w:vAlign w:val="center"/>
          </w:tcPr>
          <w:p>
            <w:pPr>
              <w:pStyle w:val="2"/>
              <w:jc w:val="center"/>
              <w:rPr>
                <w:rFonts w:hint="eastAsia"/>
                <w:vertAlign w:val="baseline"/>
                <w:lang w:val="en-US" w:eastAsia="zh-CN"/>
              </w:rPr>
            </w:pPr>
            <w:r>
              <w:rPr>
                <w:rFonts w:hint="eastAsia"/>
                <w:vertAlign w:val="baseline"/>
                <w:lang w:val="en-US" w:eastAsia="zh-CN"/>
              </w:rPr>
              <w:t>单位</w:t>
            </w:r>
          </w:p>
        </w:tc>
        <w:tc>
          <w:tcPr>
            <w:tcW w:w="2932" w:type="dxa"/>
            <w:vAlign w:val="center"/>
          </w:tcPr>
          <w:p>
            <w:pPr>
              <w:pStyle w:val="2"/>
              <w:jc w:val="center"/>
              <w:rPr>
                <w:rFonts w:hint="eastAsia"/>
                <w:vertAlign w:val="baseline"/>
                <w:lang w:val="en-US" w:eastAsia="zh-CN"/>
              </w:rPr>
            </w:pPr>
            <w:r>
              <w:rPr>
                <w:rFonts w:hint="eastAsia"/>
                <w:vertAlign w:val="baseline"/>
                <w:lang w:val="en-US" w:eastAsia="zh-CN"/>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Align w:val="center"/>
          </w:tcPr>
          <w:p>
            <w:pPr>
              <w:pStyle w:val="2"/>
              <w:jc w:val="center"/>
              <w:rPr>
                <w:rFonts w:hint="default"/>
                <w:vertAlign w:val="baseline"/>
                <w:lang w:val="en-US" w:eastAsia="zh-CN"/>
              </w:rPr>
            </w:pPr>
            <w:r>
              <w:rPr>
                <w:rFonts w:hint="eastAsia"/>
                <w:vertAlign w:val="baseline"/>
                <w:lang w:val="en-US" w:eastAsia="zh-CN"/>
              </w:rPr>
              <w:t>1</w:t>
            </w:r>
          </w:p>
        </w:tc>
        <w:tc>
          <w:tcPr>
            <w:tcW w:w="1527" w:type="dxa"/>
            <w:vAlign w:val="center"/>
          </w:tcPr>
          <w:p>
            <w:pPr>
              <w:pStyle w:val="2"/>
              <w:jc w:val="center"/>
              <w:rPr>
                <w:rFonts w:hint="default"/>
                <w:vertAlign w:val="baseline"/>
                <w:lang w:val="en-US" w:eastAsia="zh-CN"/>
              </w:rPr>
            </w:pPr>
            <w:r>
              <w:rPr>
                <w:rFonts w:hint="eastAsia"/>
                <w:vertAlign w:val="baseline"/>
                <w:lang w:val="en-US" w:eastAsia="zh-CN"/>
              </w:rPr>
              <w:t>UPS电池组</w:t>
            </w:r>
          </w:p>
        </w:tc>
        <w:tc>
          <w:tcPr>
            <w:tcW w:w="1718" w:type="dxa"/>
            <w:vAlign w:val="center"/>
          </w:tcPr>
          <w:p>
            <w:pPr>
              <w:pStyle w:val="2"/>
              <w:jc w:val="center"/>
              <w:rPr>
                <w:rFonts w:hint="default"/>
                <w:vertAlign w:val="baseline"/>
                <w:lang w:val="en-US" w:eastAsia="zh-CN"/>
              </w:rPr>
            </w:pPr>
            <w:r>
              <w:rPr>
                <w:rFonts w:hint="eastAsia"/>
                <w:vertAlign w:val="baseline"/>
                <w:lang w:val="en-US" w:eastAsia="zh-CN"/>
              </w:rPr>
              <w:t>12V  100AH阀控密封式铅酸电池</w:t>
            </w:r>
          </w:p>
        </w:tc>
        <w:tc>
          <w:tcPr>
            <w:tcW w:w="778" w:type="dxa"/>
            <w:vAlign w:val="center"/>
          </w:tcPr>
          <w:p>
            <w:pPr>
              <w:pStyle w:val="2"/>
              <w:jc w:val="center"/>
              <w:rPr>
                <w:rFonts w:hint="default"/>
                <w:vertAlign w:val="baseline"/>
                <w:lang w:val="en-US" w:eastAsia="zh-CN"/>
              </w:rPr>
            </w:pPr>
            <w:r>
              <w:rPr>
                <w:rFonts w:hint="eastAsia"/>
                <w:vertAlign w:val="baseline"/>
                <w:lang w:val="en-US" w:eastAsia="zh-CN"/>
              </w:rPr>
              <w:t>34</w:t>
            </w:r>
          </w:p>
        </w:tc>
        <w:tc>
          <w:tcPr>
            <w:tcW w:w="763" w:type="dxa"/>
            <w:vAlign w:val="center"/>
          </w:tcPr>
          <w:p>
            <w:pPr>
              <w:pStyle w:val="2"/>
              <w:jc w:val="center"/>
              <w:rPr>
                <w:rFonts w:hint="eastAsia"/>
                <w:vertAlign w:val="baseline"/>
                <w:lang w:val="en-US" w:eastAsia="zh-CN"/>
              </w:rPr>
            </w:pPr>
            <w:r>
              <w:rPr>
                <w:rFonts w:hint="eastAsia"/>
                <w:vertAlign w:val="baseline"/>
                <w:lang w:val="en-US" w:eastAsia="zh-CN"/>
              </w:rPr>
              <w:t>块</w:t>
            </w:r>
          </w:p>
        </w:tc>
        <w:tc>
          <w:tcPr>
            <w:tcW w:w="2932" w:type="dxa"/>
            <w:vAlign w:val="center"/>
          </w:tcPr>
          <w:p>
            <w:pPr>
              <w:pStyle w:val="2"/>
              <w:numPr>
                <w:ilvl w:val="0"/>
                <w:numId w:val="5"/>
              </w:numPr>
              <w:jc w:val="center"/>
              <w:rPr>
                <w:rFonts w:hint="eastAsia"/>
                <w:vertAlign w:val="baseline"/>
                <w:lang w:val="en-US" w:eastAsia="zh-CN"/>
              </w:rPr>
            </w:pPr>
            <w:r>
              <w:rPr>
                <w:rFonts w:hint="eastAsia"/>
                <w:vertAlign w:val="baseline"/>
                <w:lang w:val="en-US" w:eastAsia="zh-CN"/>
              </w:rPr>
              <w:t>提供免费更换安装服务</w:t>
            </w:r>
          </w:p>
          <w:p>
            <w:pPr>
              <w:pStyle w:val="2"/>
              <w:numPr>
                <w:ilvl w:val="0"/>
                <w:numId w:val="5"/>
              </w:numPr>
              <w:jc w:val="center"/>
              <w:rPr>
                <w:rFonts w:hint="default"/>
                <w:vertAlign w:val="baseline"/>
                <w:lang w:val="en-US" w:eastAsia="zh-CN"/>
              </w:rPr>
            </w:pPr>
            <w:r>
              <w:rPr>
                <w:rFonts w:hint="eastAsia"/>
                <w:vertAlign w:val="baseline"/>
                <w:lang w:val="en-US" w:eastAsia="zh-CN"/>
              </w:rPr>
              <w:t>现场施工人员需提供电工证</w:t>
            </w:r>
          </w:p>
          <w:p>
            <w:pPr>
              <w:pStyle w:val="2"/>
              <w:numPr>
                <w:ilvl w:val="0"/>
                <w:numId w:val="5"/>
              </w:numPr>
              <w:jc w:val="center"/>
              <w:rPr>
                <w:rFonts w:hint="default"/>
                <w:vertAlign w:val="baseline"/>
                <w:lang w:val="en-US" w:eastAsia="zh-CN"/>
              </w:rPr>
            </w:pPr>
            <w:r>
              <w:rPr>
                <w:rFonts w:hint="eastAsia"/>
                <w:vertAlign w:val="baseline"/>
                <w:lang w:val="en-US" w:eastAsia="zh-CN"/>
              </w:rPr>
              <w:t>质保三年</w:t>
            </w:r>
          </w:p>
        </w:tc>
      </w:tr>
    </w:tbl>
    <w:p>
      <w:pPr>
        <w:pStyle w:val="2"/>
        <w:rPr>
          <w:rFonts w:hint="eastAsia"/>
          <w:lang w:val="en-US" w:eastAsia="zh-CN"/>
        </w:rPr>
      </w:pPr>
    </w:p>
    <w:p>
      <w:pPr>
        <w:keepNext w:val="0"/>
        <w:keepLines w:val="0"/>
        <w:pageBreakBefore w:val="0"/>
        <w:numPr>
          <w:ilvl w:val="0"/>
          <w:numId w:val="4"/>
        </w:numPr>
        <w:kinsoku/>
        <w:wordWrap/>
        <w:overflowPunct/>
        <w:topLinePunct w:val="0"/>
        <w:autoSpaceDE/>
        <w:autoSpaceDN/>
        <w:bidi w:val="0"/>
        <w:snapToGrid/>
        <w:spacing w:line="4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4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具有合法的经营资质，需提供合格产品，产品需具有检测报告、抗震报告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4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4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4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4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26</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w:t>
      </w:r>
      <w:bookmarkStart w:id="15" w:name="_GoBack"/>
      <w:bookmarkEnd w:id="15"/>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4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pPr>
        <w:keepNext w:val="0"/>
        <w:keepLines w:val="0"/>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4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pPr>
        <w:pStyle w:val="2"/>
        <w:keepNext w:val="0"/>
        <w:keepLines w:val="0"/>
        <w:pageBreakBefore w:val="0"/>
        <w:numPr>
          <w:ilvl w:val="0"/>
          <w:numId w:val="0"/>
        </w:numPr>
        <w:kinsoku/>
        <w:wordWrap/>
        <w:overflowPunct/>
        <w:topLinePunct w:val="0"/>
        <w:autoSpaceDE/>
        <w:autoSpaceDN/>
        <w:bidi w:val="0"/>
        <w:snapToGrid/>
        <w:spacing w:line="4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4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pStyle w:val="2"/>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numPr>
          <w:ilvl w:val="0"/>
          <w:numId w:val="6"/>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0-30分的范围内进行打分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w:t>
            </w:r>
            <w:r>
              <w:rPr>
                <w:rFonts w:hint="eastAsia" w:ascii="宋体" w:hAnsi="宋体" w:cs="宋体"/>
                <w:color w:val="000000" w:themeColor="text1"/>
                <w:kern w:val="0"/>
                <w:szCs w:val="21"/>
                <w:lang w:val="en-US" w:eastAsia="zh-CN"/>
                <w14:textFill>
                  <w14:solidFill>
                    <w14:schemeClr w14:val="tx1"/>
                  </w14:solidFill>
                </w14:textFill>
              </w:rPr>
              <w:t>20</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20分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根据产品的配送速度在0-3分范围内进行打分</w:t>
            </w:r>
          </w:p>
          <w:p>
            <w:pPr>
              <w:pStyle w:val="2"/>
              <w:numPr>
                <w:ilvl w:val="0"/>
                <w:numId w:val="8"/>
              </w:numPr>
              <w:rPr>
                <w:rFonts w:hint="eastAsia"/>
                <w:lang w:val="en-US" w:eastAsia="zh-CN"/>
              </w:rPr>
            </w:pPr>
            <w:r>
              <w:rPr>
                <w:rFonts w:hint="eastAsia"/>
                <w:lang w:val="en-US" w:eastAsia="zh-CN"/>
              </w:rPr>
              <w:t>根据产品的售后方案在0-10分范围内进行打分</w:t>
            </w:r>
          </w:p>
          <w:p>
            <w:pPr>
              <w:pStyle w:val="2"/>
              <w:numPr>
                <w:ilvl w:val="0"/>
                <w:numId w:val="8"/>
              </w:numPr>
              <w:rPr>
                <w:rFonts w:hint="eastAsia"/>
                <w:lang w:val="en-US" w:eastAsia="zh-CN"/>
              </w:rPr>
            </w:pPr>
            <w:r>
              <w:rPr>
                <w:rFonts w:hint="eastAsia"/>
                <w:lang w:val="en-US" w:eastAsia="zh-CN"/>
              </w:rPr>
              <w:t>根据其他优惠条件在0-7分范围内打分</w:t>
            </w:r>
          </w:p>
        </w:tc>
      </w:tr>
    </w:tbl>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产品技术偏离表</w:t>
            </w:r>
          </w:p>
        </w:tc>
        <w:tc>
          <w:tcPr>
            <w:tcW w:w="5229" w:type="dxa"/>
            <w:vAlign w:val="center"/>
          </w:tcPr>
          <w:p>
            <w:pPr>
              <w:jc w:val="left"/>
              <w:rPr>
                <w:rFonts w:hint="eastAsia"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20878640"/>
      <w:bookmarkStart w:id="1" w:name="_Toc248896063"/>
      <w:bookmarkStart w:id="2" w:name="_Toc15313"/>
      <w:bookmarkStart w:id="3" w:name="_Toc9548"/>
      <w:bookmarkStart w:id="4" w:name="_Toc219626747"/>
      <w:bookmarkStart w:id="5" w:name="_Toc258360158"/>
      <w:bookmarkStart w:id="6" w:name="_Toc337475854"/>
      <w:bookmarkStart w:id="7" w:name="_Toc17030"/>
      <w:bookmarkStart w:id="8" w:name="_Toc258354146"/>
      <w:bookmarkStart w:id="9" w:name="_Toc337554724"/>
      <w:bookmarkStart w:id="10" w:name="_Toc258333636"/>
      <w:bookmarkStart w:id="11" w:name="_Toc10762"/>
      <w:bookmarkStart w:id="12" w:name="_Toc258360269"/>
      <w:bookmarkStart w:id="13" w:name="_Toc304219257"/>
      <w:bookmarkStart w:id="14" w:name="_Toc261708863"/>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pStyle w:val="2"/>
        <w:rPr>
          <w:rFonts w:ascii="方正小标宋简体" w:eastAsia="方正小标宋简体"/>
          <w:color w:val="000000"/>
          <w:sz w:val="44"/>
          <w:szCs w:val="44"/>
        </w:rPr>
      </w:pPr>
    </w:p>
    <w:p>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pPr>
        <w:pStyle w:val="2"/>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16"/>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pPr>
        <w:pStyle w:val="2"/>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55DFCF8B"/>
    <w:multiLevelType w:val="singleLevel"/>
    <w:tmpl w:val="55DFCF8B"/>
    <w:lvl w:ilvl="0" w:tentative="0">
      <w:start w:val="1"/>
      <w:numFmt w:val="decimal"/>
      <w:lvlText w:val="%1."/>
      <w:lvlJc w:val="left"/>
      <w:pPr>
        <w:tabs>
          <w:tab w:val="left" w:pos="312"/>
        </w:tabs>
      </w:p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abstractNum w:abstractNumId="7">
    <w:nsid w:val="73B4FBE3"/>
    <w:multiLevelType w:val="singleLevel"/>
    <w:tmpl w:val="73B4FBE3"/>
    <w:lvl w:ilvl="0" w:tentative="0">
      <w:start w:val="1"/>
      <w:numFmt w:val="decimal"/>
      <w:lvlText w:val="%1."/>
      <w:lvlJc w:val="left"/>
      <w:pPr>
        <w:tabs>
          <w:tab w:val="left" w:pos="312"/>
        </w:tabs>
      </w:pPr>
    </w:lvl>
  </w:abstractNum>
  <w:num w:numId="1">
    <w:abstractNumId w:val="4"/>
  </w:num>
  <w:num w:numId="2">
    <w:abstractNumId w:val="6"/>
  </w:num>
  <w:num w:numId="3">
    <w:abstractNumId w:val="2"/>
  </w:num>
  <w:num w:numId="4">
    <w:abstractNumId w:val="1"/>
  </w:num>
  <w:num w:numId="5">
    <w:abstractNumId w:val="7"/>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5A09CC"/>
    <w:rsid w:val="01C5225E"/>
    <w:rsid w:val="03C05FE9"/>
    <w:rsid w:val="03D342A3"/>
    <w:rsid w:val="041C0681"/>
    <w:rsid w:val="045C4934"/>
    <w:rsid w:val="060362D9"/>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EAD60BC"/>
    <w:rsid w:val="0F54445A"/>
    <w:rsid w:val="111B0067"/>
    <w:rsid w:val="114C35D9"/>
    <w:rsid w:val="11953DFF"/>
    <w:rsid w:val="11C31BE9"/>
    <w:rsid w:val="12A11F66"/>
    <w:rsid w:val="13BB55C9"/>
    <w:rsid w:val="13C5199E"/>
    <w:rsid w:val="14682D8B"/>
    <w:rsid w:val="16A35C46"/>
    <w:rsid w:val="170D04F7"/>
    <w:rsid w:val="17D81E85"/>
    <w:rsid w:val="186D0D29"/>
    <w:rsid w:val="188744A6"/>
    <w:rsid w:val="1965314B"/>
    <w:rsid w:val="1A0C71E7"/>
    <w:rsid w:val="1A257B62"/>
    <w:rsid w:val="1B030752"/>
    <w:rsid w:val="1B304823"/>
    <w:rsid w:val="1BCA7DF5"/>
    <w:rsid w:val="1C900C49"/>
    <w:rsid w:val="1D5D013B"/>
    <w:rsid w:val="1D995826"/>
    <w:rsid w:val="1E4C6245"/>
    <w:rsid w:val="1F1D4095"/>
    <w:rsid w:val="1FAD5926"/>
    <w:rsid w:val="207B1FEA"/>
    <w:rsid w:val="22023BDE"/>
    <w:rsid w:val="22401398"/>
    <w:rsid w:val="24262477"/>
    <w:rsid w:val="245F44FD"/>
    <w:rsid w:val="246624B2"/>
    <w:rsid w:val="24DF7354"/>
    <w:rsid w:val="24FE3AD7"/>
    <w:rsid w:val="25E13CF1"/>
    <w:rsid w:val="2643733F"/>
    <w:rsid w:val="264A511E"/>
    <w:rsid w:val="278100C0"/>
    <w:rsid w:val="281A4847"/>
    <w:rsid w:val="288B4898"/>
    <w:rsid w:val="28AE7436"/>
    <w:rsid w:val="2A7E0BB7"/>
    <w:rsid w:val="2A826BC7"/>
    <w:rsid w:val="2B0A7B44"/>
    <w:rsid w:val="2CC10CAE"/>
    <w:rsid w:val="2DD96E57"/>
    <w:rsid w:val="2EA25753"/>
    <w:rsid w:val="2ED21247"/>
    <w:rsid w:val="2F632DBF"/>
    <w:rsid w:val="30217C48"/>
    <w:rsid w:val="311B0235"/>
    <w:rsid w:val="31384F13"/>
    <w:rsid w:val="31827FC3"/>
    <w:rsid w:val="32367AE2"/>
    <w:rsid w:val="33F956F6"/>
    <w:rsid w:val="351849C1"/>
    <w:rsid w:val="35235DD9"/>
    <w:rsid w:val="355D343E"/>
    <w:rsid w:val="35803DCD"/>
    <w:rsid w:val="358D0D69"/>
    <w:rsid w:val="359022EB"/>
    <w:rsid w:val="3684230E"/>
    <w:rsid w:val="384A7AD5"/>
    <w:rsid w:val="39CF66B5"/>
    <w:rsid w:val="3A3A4AA9"/>
    <w:rsid w:val="3AD243FA"/>
    <w:rsid w:val="3B1111E4"/>
    <w:rsid w:val="3B2A4846"/>
    <w:rsid w:val="3B5373B6"/>
    <w:rsid w:val="3B677688"/>
    <w:rsid w:val="3C8F1C55"/>
    <w:rsid w:val="3CCF593D"/>
    <w:rsid w:val="3DA0606C"/>
    <w:rsid w:val="3DEC493C"/>
    <w:rsid w:val="3EC01209"/>
    <w:rsid w:val="3EDC78BB"/>
    <w:rsid w:val="3EEB7664"/>
    <w:rsid w:val="41CA2994"/>
    <w:rsid w:val="435D287E"/>
    <w:rsid w:val="44504B88"/>
    <w:rsid w:val="44B67130"/>
    <w:rsid w:val="456841B6"/>
    <w:rsid w:val="457B6881"/>
    <w:rsid w:val="4656733B"/>
    <w:rsid w:val="46710830"/>
    <w:rsid w:val="46BB2C0A"/>
    <w:rsid w:val="47552A75"/>
    <w:rsid w:val="486D7AF7"/>
    <w:rsid w:val="48EC265D"/>
    <w:rsid w:val="493C56B1"/>
    <w:rsid w:val="494804BB"/>
    <w:rsid w:val="495A2A50"/>
    <w:rsid w:val="4A2A20B9"/>
    <w:rsid w:val="4B4638AD"/>
    <w:rsid w:val="4B70660F"/>
    <w:rsid w:val="4B7C13C2"/>
    <w:rsid w:val="4B9C1C97"/>
    <w:rsid w:val="4BC500AA"/>
    <w:rsid w:val="4BD74836"/>
    <w:rsid w:val="4C1C5AD5"/>
    <w:rsid w:val="4FCE5CD6"/>
    <w:rsid w:val="4FF857B7"/>
    <w:rsid w:val="503F3FE4"/>
    <w:rsid w:val="51412A8B"/>
    <w:rsid w:val="514F77D3"/>
    <w:rsid w:val="533D08A8"/>
    <w:rsid w:val="53501B3C"/>
    <w:rsid w:val="53EC32EF"/>
    <w:rsid w:val="550B217C"/>
    <w:rsid w:val="55803735"/>
    <w:rsid w:val="563E288F"/>
    <w:rsid w:val="563F1F11"/>
    <w:rsid w:val="57162389"/>
    <w:rsid w:val="57575861"/>
    <w:rsid w:val="5AD50E25"/>
    <w:rsid w:val="5B736C6D"/>
    <w:rsid w:val="5C0B1608"/>
    <w:rsid w:val="5CE76132"/>
    <w:rsid w:val="5CEA2A63"/>
    <w:rsid w:val="5D327E39"/>
    <w:rsid w:val="5D4D3632"/>
    <w:rsid w:val="5ED90E8F"/>
    <w:rsid w:val="5EE85098"/>
    <w:rsid w:val="60247155"/>
    <w:rsid w:val="603040BB"/>
    <w:rsid w:val="615523A0"/>
    <w:rsid w:val="617A4806"/>
    <w:rsid w:val="61A05A1B"/>
    <w:rsid w:val="61B51C59"/>
    <w:rsid w:val="649D2897"/>
    <w:rsid w:val="64BF3E0B"/>
    <w:rsid w:val="64E26821"/>
    <w:rsid w:val="650A5D90"/>
    <w:rsid w:val="65207F71"/>
    <w:rsid w:val="66016CC0"/>
    <w:rsid w:val="67C71CC5"/>
    <w:rsid w:val="695C7637"/>
    <w:rsid w:val="6A3805EE"/>
    <w:rsid w:val="6A67750E"/>
    <w:rsid w:val="6BDA23AB"/>
    <w:rsid w:val="6BF3161E"/>
    <w:rsid w:val="6CD8518D"/>
    <w:rsid w:val="6ECA7999"/>
    <w:rsid w:val="6F307C36"/>
    <w:rsid w:val="6F7B0CA4"/>
    <w:rsid w:val="6F8E4227"/>
    <w:rsid w:val="6FEC0000"/>
    <w:rsid w:val="70201765"/>
    <w:rsid w:val="70E04A7D"/>
    <w:rsid w:val="70F03E6A"/>
    <w:rsid w:val="71B367CA"/>
    <w:rsid w:val="72AF20B0"/>
    <w:rsid w:val="73B95B82"/>
    <w:rsid w:val="73BA7E96"/>
    <w:rsid w:val="745F5922"/>
    <w:rsid w:val="75441CAA"/>
    <w:rsid w:val="75A4312B"/>
    <w:rsid w:val="77F35741"/>
    <w:rsid w:val="78481C82"/>
    <w:rsid w:val="78BC0632"/>
    <w:rsid w:val="78BE0AF1"/>
    <w:rsid w:val="792701E6"/>
    <w:rsid w:val="798E357B"/>
    <w:rsid w:val="79D27142"/>
    <w:rsid w:val="7A8647EE"/>
    <w:rsid w:val="7AFC68A2"/>
    <w:rsid w:val="7B655EDF"/>
    <w:rsid w:val="7BC97F92"/>
    <w:rsid w:val="7C6846EC"/>
    <w:rsid w:val="7CF966CC"/>
    <w:rsid w:val="7D0B50F4"/>
    <w:rsid w:val="7E8149B6"/>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autoRedefine/>
    <w:qFormat/>
    <w:uiPriority w:val="0"/>
    <w:pPr>
      <w:jc w:val="left"/>
    </w:pPr>
  </w:style>
  <w:style w:type="paragraph" w:styleId="6">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2"/>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2"/>
    <w:autoRedefine/>
    <w:qFormat/>
    <w:uiPriority w:val="0"/>
    <w:rPr>
      <w:rFonts w:hint="eastAsia" w:ascii="宋体" w:hAnsi="宋体" w:eastAsia="宋体" w:cs="宋体"/>
      <w:color w:val="FF0000"/>
      <w:sz w:val="24"/>
      <w:szCs w:val="24"/>
      <w:u w:val="none"/>
    </w:rPr>
  </w:style>
  <w:style w:type="character" w:customStyle="1" w:styleId="23">
    <w:name w:val="font61"/>
    <w:basedOn w:val="12"/>
    <w:autoRedefine/>
    <w:qFormat/>
    <w:uiPriority w:val="0"/>
    <w:rPr>
      <w:rFonts w:hint="eastAsia" w:ascii="宋体" w:hAnsi="宋体" w:eastAsia="宋体" w:cs="宋体"/>
      <w:color w:val="000000"/>
      <w:sz w:val="18"/>
      <w:szCs w:val="18"/>
      <w:u w:val="none"/>
    </w:rPr>
  </w:style>
  <w:style w:type="character" w:customStyle="1" w:styleId="24">
    <w:name w:val="font91"/>
    <w:basedOn w:val="12"/>
    <w:autoRedefine/>
    <w:qFormat/>
    <w:uiPriority w:val="0"/>
    <w:rPr>
      <w:rFonts w:hint="eastAsia" w:ascii="宋体" w:hAnsi="宋体" w:eastAsia="宋体" w:cs="宋体"/>
      <w:color w:val="FF0000"/>
      <w:sz w:val="18"/>
      <w:szCs w:val="18"/>
      <w:u w:val="none"/>
    </w:rPr>
  </w:style>
  <w:style w:type="character" w:customStyle="1" w:styleId="25">
    <w:name w:val="font112"/>
    <w:basedOn w:val="12"/>
    <w:autoRedefine/>
    <w:qFormat/>
    <w:uiPriority w:val="0"/>
    <w:rPr>
      <w:rFonts w:hint="eastAsia" w:ascii="宋体" w:hAnsi="宋体" w:eastAsia="宋体" w:cs="宋体"/>
      <w:color w:val="000000"/>
      <w:sz w:val="18"/>
      <w:szCs w:val="18"/>
      <w:u w:val="none"/>
    </w:rPr>
  </w:style>
  <w:style w:type="character" w:customStyle="1" w:styleId="26">
    <w:name w:val="font11"/>
    <w:basedOn w:val="12"/>
    <w:autoRedefine/>
    <w:qFormat/>
    <w:uiPriority w:val="0"/>
    <w:rPr>
      <w:rFonts w:hint="eastAsia" w:ascii="黑体" w:hAnsi="宋体" w:eastAsia="黑体" w:cs="黑体"/>
      <w:color w:val="000000"/>
      <w:sz w:val="21"/>
      <w:szCs w:val="21"/>
      <w:u w:val="none"/>
    </w:rPr>
  </w:style>
  <w:style w:type="character" w:customStyle="1" w:styleId="27">
    <w:name w:val="font41"/>
    <w:basedOn w:val="12"/>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3314</Words>
  <Characters>3472</Characters>
  <Lines>55</Lines>
  <Paragraphs>15</Paragraphs>
  <TotalTime>21</TotalTime>
  <ScaleCrop>false</ScaleCrop>
  <LinksUpToDate>false</LinksUpToDate>
  <CharactersWithSpaces>3910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2024-03-21T07:14:00Z</cp:lastPrinted>
  <dcterms:modified xsi:type="dcterms:W3CDTF">2024-06-26T02:53:44Z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493DB46D37854FBB97BA6C655364FCA7</vt:lpwstr>
  </property>
</Properties>
</file>