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掌上超声采购项目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掌上超声采购项目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掌上超声采购项目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为提高我院卒中患者筛查的检出率，现采购掌上超声一台，详细参数见附件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bookmarkStart w:id="15" w:name="_GoBack"/>
      <w:bookmarkEnd w:id="15"/>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48896063"/>
      <w:bookmarkStart w:id="5" w:name="_Toc304219257"/>
      <w:bookmarkStart w:id="6" w:name="_Toc261708863"/>
      <w:bookmarkStart w:id="7" w:name="_Toc219626747"/>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38</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2024-03-11T08:59:48Z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