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中医科、影像科总务物资耗材</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26</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中医科、影像科总务物资耗材采购项目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中医科、影像科总务物资耗材采购项目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vertAlign w:val="baseline"/>
        </w:rPr>
      </w:pPr>
      <w:r>
        <w:rPr>
          <w:rFonts w:hint="eastAsia" w:ascii="黑体" w:eastAsia="黑体"/>
          <w:sz w:val="32"/>
          <w:szCs w:val="32"/>
        </w:rPr>
        <w:t xml:space="preserve">   </w:t>
      </w:r>
    </w:p>
    <w:tbl>
      <w:tblPr>
        <w:tblStyle w:val="1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880"/>
        <w:gridCol w:w="76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eastAsia="zh-CN"/>
              </w:rPr>
            </w:pPr>
            <w:r>
              <w:rPr>
                <w:rFonts w:hint="eastAsia" w:eastAsia="黑体"/>
                <w:vertAlign w:val="baseline"/>
                <w:lang w:eastAsia="zh-CN"/>
              </w:rPr>
              <w:t>序号</w:t>
            </w:r>
          </w:p>
        </w:tc>
        <w:tc>
          <w:tcPr>
            <w:tcW w:w="2880" w:type="dxa"/>
          </w:tcPr>
          <w:p>
            <w:pPr>
              <w:pStyle w:val="16"/>
              <w:jc w:val="center"/>
              <w:rPr>
                <w:rFonts w:hint="eastAsia" w:eastAsia="黑体"/>
                <w:vertAlign w:val="baseline"/>
                <w:lang w:eastAsia="zh-CN"/>
              </w:rPr>
            </w:pPr>
            <w:r>
              <w:rPr>
                <w:rFonts w:hint="eastAsia" w:eastAsia="黑体"/>
                <w:vertAlign w:val="baseline"/>
                <w:lang w:eastAsia="zh-CN"/>
              </w:rPr>
              <w:t>产品名称</w:t>
            </w:r>
          </w:p>
        </w:tc>
        <w:tc>
          <w:tcPr>
            <w:tcW w:w="765" w:type="dxa"/>
          </w:tcPr>
          <w:p>
            <w:pPr>
              <w:pStyle w:val="16"/>
              <w:jc w:val="center"/>
              <w:rPr>
                <w:rFonts w:hint="eastAsia" w:eastAsia="黑体"/>
                <w:vertAlign w:val="baseline"/>
                <w:lang w:eastAsia="zh-CN"/>
              </w:rPr>
            </w:pPr>
            <w:r>
              <w:rPr>
                <w:rFonts w:hint="eastAsia" w:eastAsia="黑体"/>
                <w:vertAlign w:val="baseline"/>
                <w:lang w:eastAsia="zh-CN"/>
              </w:rPr>
              <w:t>单位</w:t>
            </w:r>
          </w:p>
        </w:tc>
        <w:tc>
          <w:tcPr>
            <w:tcW w:w="4290" w:type="dxa"/>
          </w:tcPr>
          <w:p>
            <w:pPr>
              <w:pStyle w:val="16"/>
              <w:jc w:val="center"/>
              <w:rPr>
                <w:rFonts w:hint="eastAsia" w:eastAsia="黑体"/>
                <w:vertAlign w:val="baseline"/>
                <w:lang w:eastAsia="zh-CN"/>
              </w:rPr>
            </w:pPr>
            <w:r>
              <w:rPr>
                <w:rFonts w:hint="eastAsia" w:eastAsia="黑体"/>
                <w:vertAlign w:val="baseline"/>
                <w:lang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1</w:t>
            </w:r>
          </w:p>
        </w:tc>
        <w:tc>
          <w:tcPr>
            <w:tcW w:w="2880" w:type="dxa"/>
          </w:tcPr>
          <w:p>
            <w:pPr>
              <w:pStyle w:val="16"/>
              <w:jc w:val="center"/>
              <w:rPr>
                <w:rFonts w:hint="eastAsia" w:eastAsia="黑体"/>
                <w:vertAlign w:val="baseline"/>
                <w:lang w:eastAsia="zh-CN"/>
              </w:rPr>
            </w:pPr>
            <w:r>
              <w:rPr>
                <w:rFonts w:hint="eastAsia" w:eastAsia="黑体"/>
                <w:vertAlign w:val="baseline"/>
                <w:lang w:eastAsia="zh-CN"/>
              </w:rPr>
              <w:t>液体中药分装（煎药袋）</w:t>
            </w:r>
          </w:p>
        </w:tc>
        <w:tc>
          <w:tcPr>
            <w:tcW w:w="765" w:type="dxa"/>
          </w:tcPr>
          <w:p>
            <w:pPr>
              <w:pStyle w:val="16"/>
              <w:jc w:val="center"/>
              <w:rPr>
                <w:rFonts w:hint="default" w:eastAsia="黑体"/>
                <w:vertAlign w:val="baseline"/>
                <w:lang w:val="en-US" w:eastAsia="zh-CN"/>
              </w:rPr>
            </w:pPr>
            <w:r>
              <w:rPr>
                <w:rFonts w:hint="eastAsia" w:eastAsia="黑体"/>
                <w:vertAlign w:val="baseline"/>
                <w:lang w:val="en-US" w:eastAsia="zh-CN"/>
              </w:rPr>
              <w:t>组</w:t>
            </w:r>
          </w:p>
        </w:tc>
        <w:tc>
          <w:tcPr>
            <w:tcW w:w="4290" w:type="dxa"/>
          </w:tcPr>
          <w:p>
            <w:pPr>
              <w:pStyle w:val="16"/>
              <w:numPr>
                <w:ilvl w:val="0"/>
                <w:numId w:val="5"/>
              </w:numPr>
              <w:jc w:val="center"/>
              <w:rPr>
                <w:rFonts w:hint="eastAsia" w:eastAsia="黑体"/>
                <w:sz w:val="22"/>
                <w:szCs w:val="22"/>
                <w:vertAlign w:val="baseline"/>
                <w:lang w:val="en-US" w:eastAsia="zh-CN"/>
              </w:rPr>
            </w:pPr>
            <w:r>
              <w:rPr>
                <w:rFonts w:hint="eastAsia" w:eastAsia="黑体"/>
                <w:sz w:val="22"/>
                <w:szCs w:val="22"/>
                <w:vertAlign w:val="baseline"/>
                <w:lang w:val="en-US" w:eastAsia="zh-CN"/>
              </w:rPr>
              <w:t>宽度：10cm；容量≥150ml</w:t>
            </w:r>
          </w:p>
          <w:p>
            <w:pPr>
              <w:pStyle w:val="16"/>
              <w:numPr>
                <w:ilvl w:val="0"/>
                <w:numId w:val="5"/>
              </w:numPr>
              <w:jc w:val="center"/>
              <w:rPr>
                <w:rFonts w:hint="default" w:eastAsia="黑体"/>
                <w:sz w:val="22"/>
                <w:szCs w:val="22"/>
                <w:vertAlign w:val="baseline"/>
                <w:lang w:val="en-US" w:eastAsia="zh-CN"/>
              </w:rPr>
            </w:pPr>
            <w:r>
              <w:rPr>
                <w:rFonts w:hint="eastAsia" w:eastAsia="黑体"/>
                <w:sz w:val="22"/>
                <w:szCs w:val="22"/>
                <w:vertAlign w:val="baseline"/>
                <w:lang w:val="en-US" w:eastAsia="zh-CN"/>
              </w:rPr>
              <w:t>材质pe/pet；</w:t>
            </w:r>
          </w:p>
          <w:p>
            <w:pPr>
              <w:pStyle w:val="16"/>
              <w:numPr>
                <w:ilvl w:val="0"/>
                <w:numId w:val="5"/>
              </w:numPr>
              <w:jc w:val="center"/>
              <w:rPr>
                <w:rFonts w:hint="default" w:eastAsia="黑体"/>
                <w:sz w:val="22"/>
                <w:szCs w:val="22"/>
                <w:vertAlign w:val="baseline"/>
                <w:lang w:val="en-US" w:eastAsia="zh-CN"/>
              </w:rPr>
            </w:pPr>
            <w:r>
              <w:rPr>
                <w:rFonts w:hint="eastAsia" w:eastAsia="黑体"/>
                <w:sz w:val="22"/>
                <w:szCs w:val="22"/>
                <w:vertAlign w:val="baseline"/>
                <w:lang w:val="en-US" w:eastAsia="zh-CN"/>
              </w:rPr>
              <w:t>重量9KG/组</w:t>
            </w:r>
          </w:p>
          <w:p>
            <w:pPr>
              <w:pStyle w:val="16"/>
              <w:numPr>
                <w:ilvl w:val="0"/>
                <w:numId w:val="5"/>
              </w:numPr>
              <w:jc w:val="center"/>
              <w:rPr>
                <w:rFonts w:hint="default" w:eastAsia="黑体"/>
                <w:sz w:val="22"/>
                <w:szCs w:val="22"/>
                <w:vertAlign w:val="baseline"/>
                <w:lang w:val="en-US" w:eastAsia="zh-CN"/>
              </w:rPr>
            </w:pPr>
            <w:r>
              <w:rPr>
                <w:rFonts w:hint="default" w:eastAsia="黑体"/>
                <w:sz w:val="22"/>
                <w:szCs w:val="22"/>
                <w:vertAlign w:val="baseline"/>
                <w:lang w:val="en-US" w:eastAsia="zh-CN"/>
              </w:rPr>
              <w:t>包装由高温杀菌、消害的特殊材料制成·可在120</w:t>
            </w:r>
            <w:r>
              <w:rPr>
                <w:rFonts w:hint="eastAsia" w:eastAsia="黑体"/>
                <w:sz w:val="22"/>
                <w:szCs w:val="22"/>
                <w:vertAlign w:val="baseline"/>
                <w:lang w:val="en-US" w:eastAsia="zh-CN"/>
              </w:rPr>
              <w:t>度</w:t>
            </w:r>
            <w:r>
              <w:rPr>
                <w:rFonts w:hint="default" w:eastAsia="黑体"/>
                <w:sz w:val="22"/>
                <w:szCs w:val="22"/>
                <w:vertAlign w:val="baseline"/>
                <w:lang w:val="en-US" w:eastAsia="zh-CN"/>
              </w:rPr>
              <w:t>高温中煮或在-40</w:t>
            </w:r>
            <w:r>
              <w:rPr>
                <w:rFonts w:hint="eastAsia" w:eastAsia="黑体"/>
                <w:sz w:val="22"/>
                <w:szCs w:val="22"/>
                <w:vertAlign w:val="baseline"/>
                <w:lang w:val="en-US" w:eastAsia="zh-CN"/>
              </w:rPr>
              <w:t>度</w:t>
            </w:r>
            <w:r>
              <w:rPr>
                <w:rFonts w:hint="default" w:eastAsia="黑体"/>
                <w:sz w:val="22"/>
                <w:szCs w:val="22"/>
                <w:vertAlign w:val="baseline"/>
                <w:lang w:val="en-US" w:eastAsia="zh-CN"/>
              </w:rPr>
              <w:t>冷冻，不会影响包装</w:t>
            </w:r>
            <w:r>
              <w:rPr>
                <w:rFonts w:hint="eastAsia" w:eastAsia="黑体"/>
                <w:sz w:val="22"/>
                <w:szCs w:val="22"/>
                <w:vertAlign w:val="baseline"/>
                <w:lang w:val="en-US" w:eastAsia="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2</w:t>
            </w:r>
          </w:p>
        </w:tc>
        <w:tc>
          <w:tcPr>
            <w:tcW w:w="2880" w:type="dxa"/>
          </w:tcPr>
          <w:p>
            <w:pPr>
              <w:pStyle w:val="16"/>
              <w:jc w:val="center"/>
              <w:rPr>
                <w:rFonts w:hint="eastAsia" w:eastAsia="黑体"/>
                <w:vertAlign w:val="baseline"/>
                <w:lang w:eastAsia="zh-CN"/>
              </w:rPr>
            </w:pPr>
            <w:r>
              <w:rPr>
                <w:rFonts w:hint="eastAsia" w:eastAsia="黑体"/>
                <w:vertAlign w:val="baseline"/>
                <w:lang w:eastAsia="zh-CN"/>
              </w:rPr>
              <w:t>无纺布中药袋</w:t>
            </w:r>
          </w:p>
        </w:tc>
        <w:tc>
          <w:tcPr>
            <w:tcW w:w="765" w:type="dxa"/>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尺寸50*55cm 克重60g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3</w:t>
            </w:r>
          </w:p>
        </w:tc>
        <w:tc>
          <w:tcPr>
            <w:tcW w:w="2880" w:type="dxa"/>
          </w:tcPr>
          <w:p>
            <w:pPr>
              <w:pStyle w:val="16"/>
              <w:jc w:val="center"/>
              <w:rPr>
                <w:rFonts w:hint="eastAsia" w:eastAsia="黑体"/>
                <w:vertAlign w:val="baseline"/>
                <w:lang w:eastAsia="zh-CN"/>
              </w:rPr>
            </w:pPr>
            <w:r>
              <w:rPr>
                <w:rFonts w:hint="eastAsia" w:eastAsia="黑体"/>
                <w:vertAlign w:val="baseline"/>
                <w:lang w:val="en-US" w:eastAsia="zh-CN"/>
              </w:rPr>
              <w:t>提手</w:t>
            </w:r>
            <w:r>
              <w:rPr>
                <w:rFonts w:hint="eastAsia" w:eastAsia="黑体"/>
                <w:vertAlign w:val="baseline"/>
                <w:lang w:eastAsia="zh-CN"/>
              </w:rPr>
              <w:t>塑料袋（大号）</w:t>
            </w:r>
          </w:p>
        </w:tc>
        <w:tc>
          <w:tcPr>
            <w:tcW w:w="765" w:type="dxa"/>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35*50cm；12-16丝（食品级）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4</w:t>
            </w:r>
          </w:p>
        </w:tc>
        <w:tc>
          <w:tcPr>
            <w:tcW w:w="2880" w:type="dxa"/>
            <w:vAlign w:val="top"/>
          </w:tcPr>
          <w:p>
            <w:pPr>
              <w:pStyle w:val="16"/>
              <w:jc w:val="center"/>
              <w:rPr>
                <w:rFonts w:hint="eastAsia" w:eastAsia="黑体"/>
                <w:vertAlign w:val="baseline"/>
                <w:lang w:eastAsia="zh-CN"/>
              </w:rPr>
            </w:pPr>
            <w:r>
              <w:rPr>
                <w:rFonts w:hint="eastAsia" w:eastAsia="黑体"/>
                <w:vertAlign w:val="baseline"/>
                <w:lang w:val="en-US" w:eastAsia="zh-CN"/>
              </w:rPr>
              <w:t>提手</w:t>
            </w:r>
            <w:r>
              <w:rPr>
                <w:rFonts w:hint="eastAsia" w:eastAsia="黑体"/>
                <w:vertAlign w:val="baseline"/>
                <w:lang w:eastAsia="zh-CN"/>
              </w:rPr>
              <w:t>塑料袋（中号）</w:t>
            </w:r>
          </w:p>
        </w:tc>
        <w:tc>
          <w:tcPr>
            <w:tcW w:w="765" w:type="dxa"/>
            <w:vAlign w:val="top"/>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30*45cm；12-16丝（食品级）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5</w:t>
            </w:r>
          </w:p>
        </w:tc>
        <w:tc>
          <w:tcPr>
            <w:tcW w:w="2880" w:type="dxa"/>
            <w:vAlign w:val="top"/>
          </w:tcPr>
          <w:p>
            <w:pPr>
              <w:pStyle w:val="16"/>
              <w:jc w:val="center"/>
              <w:rPr>
                <w:rFonts w:hint="eastAsia" w:eastAsia="黑体"/>
                <w:vertAlign w:val="baseline"/>
                <w:lang w:eastAsia="zh-CN"/>
              </w:rPr>
            </w:pPr>
            <w:r>
              <w:rPr>
                <w:rFonts w:hint="eastAsia" w:eastAsia="黑体"/>
                <w:vertAlign w:val="baseline"/>
                <w:lang w:val="en-US" w:eastAsia="zh-CN"/>
              </w:rPr>
              <w:t>提手</w:t>
            </w:r>
            <w:r>
              <w:rPr>
                <w:rFonts w:hint="eastAsia" w:eastAsia="黑体"/>
                <w:vertAlign w:val="baseline"/>
                <w:lang w:eastAsia="zh-CN"/>
              </w:rPr>
              <w:t>塑料袋（小号）</w:t>
            </w:r>
          </w:p>
        </w:tc>
        <w:tc>
          <w:tcPr>
            <w:tcW w:w="765" w:type="dxa"/>
            <w:vAlign w:val="top"/>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20*30cm；12-16丝（食品级）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6</w:t>
            </w:r>
          </w:p>
        </w:tc>
        <w:tc>
          <w:tcPr>
            <w:tcW w:w="2880" w:type="dxa"/>
          </w:tcPr>
          <w:p>
            <w:pPr>
              <w:pStyle w:val="16"/>
              <w:jc w:val="center"/>
              <w:rPr>
                <w:rFonts w:hint="default" w:eastAsia="黑体"/>
                <w:vertAlign w:val="baseline"/>
                <w:lang w:val="en-US" w:eastAsia="zh-CN"/>
              </w:rPr>
            </w:pPr>
            <w:r>
              <w:rPr>
                <w:rFonts w:hint="eastAsia" w:eastAsia="黑体"/>
                <w:vertAlign w:val="baseline"/>
                <w:lang w:eastAsia="zh-CN"/>
              </w:rPr>
              <w:t>无纺布</w:t>
            </w:r>
            <w:r>
              <w:rPr>
                <w:rFonts w:hint="eastAsia" w:eastAsia="黑体"/>
                <w:vertAlign w:val="baseline"/>
                <w:lang w:val="en-US" w:eastAsia="zh-CN"/>
              </w:rPr>
              <w:t>CT片袋（大号）</w:t>
            </w:r>
          </w:p>
        </w:tc>
        <w:tc>
          <w:tcPr>
            <w:tcW w:w="765" w:type="dxa"/>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40*50cm 克重80g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pStyle w:val="16"/>
              <w:jc w:val="center"/>
              <w:rPr>
                <w:rFonts w:hint="eastAsia" w:eastAsia="黑体"/>
                <w:vertAlign w:val="baseline"/>
                <w:lang w:val="en-US" w:eastAsia="zh-CN"/>
              </w:rPr>
            </w:pPr>
            <w:r>
              <w:rPr>
                <w:rFonts w:hint="eastAsia" w:eastAsia="黑体"/>
                <w:vertAlign w:val="baseline"/>
                <w:lang w:val="en-US" w:eastAsia="zh-CN"/>
              </w:rPr>
              <w:t>7</w:t>
            </w:r>
          </w:p>
        </w:tc>
        <w:tc>
          <w:tcPr>
            <w:tcW w:w="2880" w:type="dxa"/>
            <w:vAlign w:val="top"/>
          </w:tcPr>
          <w:p>
            <w:pPr>
              <w:pStyle w:val="16"/>
              <w:jc w:val="center"/>
              <w:rPr>
                <w:rFonts w:hint="eastAsia" w:eastAsia="黑体"/>
                <w:vertAlign w:val="baseline"/>
                <w:lang w:eastAsia="zh-CN"/>
              </w:rPr>
            </w:pPr>
            <w:r>
              <w:rPr>
                <w:rFonts w:hint="eastAsia" w:eastAsia="黑体"/>
                <w:vertAlign w:val="baseline"/>
                <w:lang w:eastAsia="zh-CN"/>
              </w:rPr>
              <w:t>无纺布</w:t>
            </w:r>
            <w:r>
              <w:rPr>
                <w:rFonts w:hint="eastAsia" w:eastAsia="黑体"/>
                <w:vertAlign w:val="baseline"/>
                <w:lang w:val="en-US" w:eastAsia="zh-CN"/>
              </w:rPr>
              <w:t>CT片袋（中号）</w:t>
            </w:r>
          </w:p>
        </w:tc>
        <w:tc>
          <w:tcPr>
            <w:tcW w:w="765" w:type="dxa"/>
            <w:vAlign w:val="top"/>
          </w:tcPr>
          <w:p>
            <w:pPr>
              <w:pStyle w:val="16"/>
              <w:jc w:val="center"/>
              <w:rPr>
                <w:rFonts w:hint="eastAsia" w:eastAsia="黑体"/>
                <w:vertAlign w:val="baseline"/>
                <w:lang w:eastAsia="zh-CN"/>
              </w:rPr>
            </w:pPr>
            <w:r>
              <w:rPr>
                <w:rFonts w:hint="eastAsia" w:eastAsia="黑体"/>
                <w:vertAlign w:val="baseline"/>
                <w:lang w:eastAsia="zh-CN"/>
              </w:rPr>
              <w:t>个</w:t>
            </w:r>
          </w:p>
        </w:tc>
        <w:tc>
          <w:tcPr>
            <w:tcW w:w="4290" w:type="dxa"/>
          </w:tcPr>
          <w:p>
            <w:pPr>
              <w:pStyle w:val="16"/>
              <w:jc w:val="center"/>
              <w:rPr>
                <w:rFonts w:hint="default" w:eastAsia="黑体"/>
                <w:sz w:val="22"/>
                <w:szCs w:val="22"/>
                <w:vertAlign w:val="baseline"/>
                <w:lang w:val="en-US" w:eastAsia="zh-CN"/>
              </w:rPr>
            </w:pPr>
            <w:r>
              <w:rPr>
                <w:rFonts w:hint="eastAsia" w:eastAsia="黑体"/>
                <w:sz w:val="22"/>
                <w:szCs w:val="22"/>
                <w:vertAlign w:val="baseline"/>
                <w:lang w:val="en-US" w:eastAsia="zh-CN"/>
              </w:rPr>
              <w:t>30*40cm 克重80g</w:t>
            </w:r>
          </w:p>
        </w:tc>
      </w:tr>
    </w:tbl>
    <w:p>
      <w:pPr>
        <w:pStyle w:val="16"/>
        <w:jc w:val="left"/>
        <w:rPr>
          <w:rFonts w:eastAsia="黑体"/>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6"/>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7"/>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rPr>
              <w:t>1根据项目产品</w:t>
            </w:r>
            <w:r>
              <w:rPr>
                <w:rFonts w:hint="eastAsia"/>
                <w:lang w:eastAsia="zh-CN"/>
              </w:rPr>
              <w:t>质量</w:t>
            </w:r>
            <w:r>
              <w:rPr>
                <w:rFonts w:hint="eastAsia"/>
              </w:rPr>
              <w:t>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须包含详细产品信息，如品牌、规格型号</w:t>
            </w: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304219257"/>
      <w:bookmarkStart w:id="2" w:name="_Toc337475854"/>
      <w:bookmarkStart w:id="3" w:name="_Toc258354146"/>
      <w:bookmarkStart w:id="4" w:name="_Toc219626747"/>
      <w:bookmarkStart w:id="5" w:name="_Toc258360269"/>
      <w:bookmarkStart w:id="6" w:name="_Toc320878640"/>
      <w:bookmarkStart w:id="7" w:name="_Toc258333636"/>
      <w:bookmarkStart w:id="8" w:name="_Toc248896063"/>
      <w:bookmarkStart w:id="9" w:name="_Toc10762"/>
      <w:bookmarkStart w:id="10" w:name="_Toc15313"/>
      <w:bookmarkStart w:id="11" w:name="_Toc9548"/>
      <w:bookmarkStart w:id="12" w:name="_Toc261708863"/>
      <w:bookmarkStart w:id="13" w:name="_Toc17030"/>
      <w:bookmarkStart w:id="14" w:name="_Toc25836015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C9C89A0"/>
    <w:multiLevelType w:val="singleLevel"/>
    <w:tmpl w:val="3C9C89A0"/>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0D7099"/>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D35ACF"/>
    <w:rsid w:val="25E13CF1"/>
    <w:rsid w:val="2643733F"/>
    <w:rsid w:val="264A511E"/>
    <w:rsid w:val="264A6E00"/>
    <w:rsid w:val="278100C0"/>
    <w:rsid w:val="27AF30E6"/>
    <w:rsid w:val="281A4847"/>
    <w:rsid w:val="288B4898"/>
    <w:rsid w:val="28AE7436"/>
    <w:rsid w:val="2A7E0BB7"/>
    <w:rsid w:val="2A826BC7"/>
    <w:rsid w:val="2B0A7B44"/>
    <w:rsid w:val="2BFE1593"/>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1993A94"/>
    <w:rsid w:val="52A31D63"/>
    <w:rsid w:val="533D08A8"/>
    <w:rsid w:val="53501B3C"/>
    <w:rsid w:val="53EC32EF"/>
    <w:rsid w:val="53F86BB9"/>
    <w:rsid w:val="550B217C"/>
    <w:rsid w:val="55803735"/>
    <w:rsid w:val="563E288F"/>
    <w:rsid w:val="56E844BE"/>
    <w:rsid w:val="57162389"/>
    <w:rsid w:val="57575861"/>
    <w:rsid w:val="5A7B15A2"/>
    <w:rsid w:val="5ABF3065"/>
    <w:rsid w:val="5AD50E25"/>
    <w:rsid w:val="5B736C6D"/>
    <w:rsid w:val="5C0B1608"/>
    <w:rsid w:val="5CEA2A63"/>
    <w:rsid w:val="5D327E39"/>
    <w:rsid w:val="5D4D3632"/>
    <w:rsid w:val="5D5077B4"/>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AF2513"/>
    <w:rsid w:val="78BC0632"/>
    <w:rsid w:val="78BE0AF1"/>
    <w:rsid w:val="792701E6"/>
    <w:rsid w:val="798E357B"/>
    <w:rsid w:val="79D27142"/>
    <w:rsid w:val="7A8647EE"/>
    <w:rsid w:val="7AFC68A2"/>
    <w:rsid w:val="7B655EDF"/>
    <w:rsid w:val="7B8A691F"/>
    <w:rsid w:val="7BC97F92"/>
    <w:rsid w:val="7C583287"/>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5795</Words>
  <Characters>6063</Characters>
  <Lines>65</Lines>
  <Paragraphs>18</Paragraphs>
  <TotalTime>32</TotalTime>
  <ScaleCrop>false</ScaleCrop>
  <LinksUpToDate>false</LinksUpToDate>
  <CharactersWithSpaces>7222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2023-07-28T00:32:34Z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AB58FC494899421985811733483B1773_13</vt:lpwstr>
  </property>
</Properties>
</file>