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2022年中秋节福利采购项目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2022年8月24日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2022年中秋节福利采购项目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2022年中秋节福利采购项目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中秋节福利采购，采购标准为人均不超过200元，需采购人数约760人</w:t>
      </w:r>
    </w:p>
    <w:p>
      <w:pPr>
        <w:pStyle w:val="2"/>
        <w:rPr>
          <w:rFonts w:hint="eastAsia" w:ascii="仿宋_GB2312" w:eastAsia="仿宋_GB2312" w:cs="Times New Roman"/>
          <w:kern w:val="2"/>
          <w:sz w:val="32"/>
          <w:szCs w:val="32"/>
          <w:lang w:val="en-US" w:eastAsia="zh-CN" w:bidi="ar-SA"/>
        </w:rPr>
      </w:pPr>
    </w:p>
    <w:p>
      <w:pPr>
        <w:pStyle w:val="2"/>
        <w:rPr>
          <w:rFonts w:hint="eastAsia" w:ascii="仿宋_GB2312" w:hAnsi="Calibri" w:eastAsia="仿宋_GB2312" w:cs="Times New Roman"/>
          <w:kern w:val="2"/>
          <w:sz w:val="32"/>
          <w:szCs w:val="32"/>
          <w:highlight w:val="yellow"/>
          <w:lang w:val="en-US" w:eastAsia="zh-CN" w:bidi="ar-SA"/>
        </w:rPr>
      </w:pPr>
      <w:r>
        <w:rPr>
          <w:rFonts w:hint="eastAsia" w:ascii="仿宋_GB2312" w:hAnsi="Calibri" w:eastAsia="仿宋_GB2312" w:cs="Times New Roman"/>
          <w:kern w:val="2"/>
          <w:sz w:val="32"/>
          <w:szCs w:val="32"/>
          <w:highlight w:val="yellow"/>
          <w:lang w:val="en-US" w:eastAsia="zh-CN" w:bidi="ar-SA"/>
        </w:rPr>
        <w:t>详细要求参照</w:t>
      </w:r>
      <w:r>
        <w:rPr>
          <w:rFonts w:hint="eastAsia" w:ascii="仿宋_GB2312" w:eastAsia="仿宋_GB2312" w:cs="Times New Roman"/>
          <w:kern w:val="2"/>
          <w:sz w:val="32"/>
          <w:szCs w:val="32"/>
          <w:highlight w:val="yellow"/>
          <w:lang w:val="en-US" w:eastAsia="zh-CN" w:bidi="ar-SA"/>
        </w:rPr>
        <w:t>磋商</w:t>
      </w:r>
      <w:r>
        <w:rPr>
          <w:rFonts w:hint="eastAsia" w:ascii="仿宋_GB2312" w:hAnsi="Calibri" w:eastAsia="仿宋_GB2312" w:cs="Times New Roman"/>
          <w:kern w:val="2"/>
          <w:sz w:val="32"/>
          <w:szCs w:val="32"/>
          <w:highlight w:val="yellow"/>
          <w:lang w:val="en-US" w:eastAsia="zh-CN" w:bidi="ar-SA"/>
        </w:rPr>
        <w:t>文件第三章合同条款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产品组合方案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w:t>
            </w:r>
            <w:r>
              <w:rPr>
                <w:rFonts w:hint="eastAsia" w:ascii="宋体" w:hAnsi="宋体" w:cs="宋体"/>
                <w:color w:val="000000" w:themeColor="text1"/>
                <w:szCs w:val="21"/>
                <w:lang w:eastAsia="zh-CN"/>
                <w14:textFill>
                  <w14:solidFill>
                    <w14:schemeClr w14:val="tx1"/>
                  </w14:solidFill>
                </w14:textFill>
              </w:rPr>
              <w:t>价值最高</w:t>
            </w:r>
            <w:r>
              <w:rPr>
                <w:rFonts w:hint="eastAsia" w:ascii="宋体" w:hAnsi="宋体" w:cs="宋体"/>
                <w:color w:val="000000" w:themeColor="text1"/>
                <w:szCs w:val="21"/>
                <w14:textFill>
                  <w14:solidFill>
                    <w14:schemeClr w14:val="tx1"/>
                  </w14:solidFill>
                </w14:textFill>
              </w:rPr>
              <w:t>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w:t>
            </w:r>
            <w:r>
              <w:rPr>
                <w:rFonts w:hint="eastAsia" w:ascii="宋体" w:hAnsi="宋体" w:cs="宋体"/>
                <w:color w:val="000000" w:themeColor="text1"/>
                <w:szCs w:val="21"/>
                <w:lang w:eastAsia="zh-CN"/>
                <w14:textFill>
                  <w14:solidFill>
                    <w14:schemeClr w14:val="tx1"/>
                  </w14:solidFill>
                </w14:textFill>
              </w:rPr>
              <w:t>投标报价</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评标基准价）*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产品组合方案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根据产品组合方案在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根据其他服务承诺在0-5分范围内进行打分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商品购销合同</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需方：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新郑市公立人民医院</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（以下简称甲方）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供方：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（以下简称乙方）</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乙双方经友好协商、就甲方向乙方采购中秋节福利的相关事宜，达成如下协议，以资共同遵守：</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570" w:lineRule="exact"/>
        <w:ind w:left="640" w:leftChars="0" w:firstLine="0" w:firstLine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数量、价格</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序号</w:t>
            </w:r>
          </w:p>
        </w:tc>
        <w:tc>
          <w:tcPr>
            <w:tcW w:w="170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产品组合</w:t>
            </w:r>
          </w:p>
        </w:tc>
        <w:tc>
          <w:tcPr>
            <w:tcW w:w="170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数量</w:t>
            </w:r>
          </w:p>
        </w:tc>
        <w:tc>
          <w:tcPr>
            <w:tcW w:w="17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单价</w:t>
            </w:r>
          </w:p>
        </w:tc>
        <w:tc>
          <w:tcPr>
            <w:tcW w:w="17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p>
        </w:tc>
        <w:tc>
          <w:tcPr>
            <w:tcW w:w="170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p>
        </w:tc>
        <w:tc>
          <w:tcPr>
            <w:tcW w:w="1704"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p>
        </w:tc>
        <w:tc>
          <w:tcPr>
            <w:tcW w:w="17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p>
        </w:tc>
        <w:tc>
          <w:tcPr>
            <w:tcW w:w="170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highlight w:val="yellow"/>
          <w:u w:val="none"/>
          <w:lang w:val="en-US" w:eastAsia="zh-CN"/>
        </w:rPr>
      </w:pPr>
      <w:r>
        <w:rPr>
          <w:rFonts w:hint="eastAsia" w:ascii="仿宋_GB2312" w:hAnsi="仿宋_GB2312" w:eastAsia="仿宋_GB2312" w:cs="仿宋_GB2312"/>
          <w:sz w:val="32"/>
          <w:szCs w:val="32"/>
          <w:highlight w:val="yellow"/>
          <w:u w:val="none"/>
          <w:lang w:val="en-US" w:eastAsia="zh-CN"/>
        </w:rPr>
        <w:t>实际数量以甲方签收的送货单为准。</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570" w:lineRule="exact"/>
        <w:ind w:left="640" w:leftChars="0" w:firstLine="0" w:firstLine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配送方式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乙方负责送货至</w:t>
      </w:r>
      <w:r>
        <w:rPr>
          <w:rFonts w:hint="eastAsia" w:ascii="仿宋_GB2312" w:hAnsi="仿宋_GB2312" w:eastAsia="仿宋_GB2312" w:cs="仿宋_GB2312"/>
          <w:sz w:val="32"/>
          <w:szCs w:val="32"/>
          <w:u w:val="single"/>
          <w:lang w:val="en-US" w:eastAsia="zh-CN"/>
        </w:rPr>
        <w:t xml:space="preserve"> 新郑市公立人民医院  </w:t>
      </w:r>
      <w:r>
        <w:rPr>
          <w:rFonts w:hint="eastAsia" w:ascii="仿宋_GB2312" w:hAnsi="仿宋_GB2312" w:eastAsia="仿宋_GB2312" w:cs="仿宋_GB2312"/>
          <w:sz w:val="32"/>
          <w:szCs w:val="32"/>
          <w:u w:val="none"/>
          <w:lang w:val="en-US" w:eastAsia="zh-CN"/>
        </w:rPr>
        <w:t>，交甲方工作人员签收，</w:t>
      </w:r>
      <w:r>
        <w:rPr>
          <w:rFonts w:hint="eastAsia" w:ascii="仿宋_GB2312" w:hAnsi="仿宋_GB2312" w:eastAsia="仿宋_GB2312" w:cs="仿宋_GB2312"/>
          <w:sz w:val="32"/>
          <w:szCs w:val="32"/>
          <w:highlight w:val="yellow"/>
          <w:u w:val="none"/>
          <w:lang w:val="en-US" w:eastAsia="zh-CN"/>
        </w:rPr>
        <w:t>并配合甲方工作人员进行福利发放</w:t>
      </w:r>
      <w:r>
        <w:rPr>
          <w:rFonts w:hint="eastAsia" w:ascii="仿宋_GB2312" w:hAnsi="仿宋_GB2312" w:eastAsia="仿宋_GB2312" w:cs="仿宋_GB2312"/>
          <w:sz w:val="32"/>
          <w:szCs w:val="32"/>
          <w:u w:val="none"/>
          <w:lang w:val="en-US" w:eastAsia="zh-CN"/>
        </w:rPr>
        <w:t>。</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570" w:lineRule="exact"/>
        <w:ind w:left="640" w:leftChars="0" w:firstLine="0" w:firstLine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支付方式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乙方向甲方提供供货清单、发票后</w:t>
      </w:r>
      <w:r>
        <w:rPr>
          <w:rFonts w:hint="eastAsia" w:ascii="仿宋_GB2312" w:hAnsi="仿宋_GB2312" w:eastAsia="仿宋_GB2312" w:cs="仿宋_GB2312"/>
          <w:sz w:val="32"/>
          <w:szCs w:val="32"/>
          <w:u w:val="single"/>
          <w:lang w:val="en-US" w:eastAsia="zh-CN"/>
        </w:rPr>
        <w:t xml:space="preserve"> 30天 </w:t>
      </w:r>
      <w:r>
        <w:rPr>
          <w:rFonts w:hint="eastAsia" w:ascii="仿宋_GB2312" w:hAnsi="仿宋_GB2312" w:eastAsia="仿宋_GB2312" w:cs="仿宋_GB2312"/>
          <w:sz w:val="32"/>
          <w:szCs w:val="32"/>
          <w:u w:val="none"/>
          <w:lang w:val="en-US" w:eastAsia="zh-CN"/>
        </w:rPr>
        <w:t>内完成付款。</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570" w:lineRule="exact"/>
        <w:ind w:left="640" w:leftChars="0" w:firstLine="0" w:firstLine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双方权利义务</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乙方应保证供应的食品符合安全食用标准，不得有过期、变质的产品。若因质量问题导致无法食用或者造成后果的，乙方应当及时处理并承担责任。</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乙方应当按照约定于2022年9月1日前送货至甲方，保障职工能及时领取中秋节福利。</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甲方应当在乙方送货后及时签收。</w:t>
      </w:r>
    </w:p>
    <w:p>
      <w:pPr>
        <w:pStyle w:val="2"/>
        <w:keepNext w:val="0"/>
        <w:keepLines w:val="0"/>
        <w:pageBreakBefore w:val="0"/>
        <w:widowControl w:val="0"/>
        <w:numPr>
          <w:ilvl w:val="0"/>
          <w:numId w:val="1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甲方应当在手续齐全后按约定及时付款。</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570" w:lineRule="exact"/>
        <w:ind w:left="640" w:leftChars="0" w:firstLine="0" w:firstLine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违约责任：</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乙方违反合同约定，供应过期、变质食品的，应当承担赔偿责任。</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甲方违反合同约定，未及时签收造成乙方损失的，应当承担赔偿责任。</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570" w:lineRule="exact"/>
        <w:ind w:left="640" w:leftChars="0" w:firstLine="0" w:firstLine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1、本合同一式两份，双方各执一份。自双方签字盖章后生效。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甲方：                           乙方：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                         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                       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签订日期：                       签订日期：</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详细信息</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附彩图及具体参数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服务承诺</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61708863"/>
      <w:bookmarkStart w:id="2" w:name="_Toc258333636"/>
      <w:bookmarkStart w:id="3" w:name="_Toc258360158"/>
      <w:bookmarkStart w:id="4" w:name="_Toc17030"/>
      <w:bookmarkStart w:id="5" w:name="_Toc9548"/>
      <w:bookmarkStart w:id="6" w:name="_Toc320878640"/>
      <w:bookmarkStart w:id="7" w:name="_Toc219626747"/>
      <w:bookmarkStart w:id="8" w:name="_Toc10762"/>
      <w:bookmarkStart w:id="9" w:name="_Toc248896063"/>
      <w:bookmarkStart w:id="10" w:name="_Toc258360269"/>
      <w:bookmarkStart w:id="11" w:name="_Toc337554724"/>
      <w:bookmarkStart w:id="12" w:name="_Toc15313"/>
      <w:bookmarkStart w:id="13" w:name="_Toc304219257"/>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bookmarkStart w:id="15" w:name="_GoBack"/>
      <w:bookmarkEnd w:id="15"/>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0CF1BE55"/>
    <w:multiLevelType w:val="singleLevel"/>
    <w:tmpl w:val="0CF1BE55"/>
    <w:lvl w:ilvl="0" w:tentative="0">
      <w:start w:val="1"/>
      <w:numFmt w:val="decimal"/>
      <w:suff w:val="nothing"/>
      <w:lvlText w:val="%1、"/>
      <w:lvlJc w:val="left"/>
    </w:lvl>
  </w:abstractNum>
  <w:abstractNum w:abstractNumId="5">
    <w:nsid w:val="127A80FD"/>
    <w:multiLevelType w:val="singleLevel"/>
    <w:tmpl w:val="127A80FD"/>
    <w:lvl w:ilvl="0" w:tentative="0">
      <w:start w:val="1"/>
      <w:numFmt w:val="ideographTraditional"/>
      <w:suff w:val="nothing"/>
      <w:lvlText w:val="%1、"/>
      <w:lvlJc w:val="left"/>
      <w:rPr>
        <w:rFonts w:hint="eastAsia"/>
      </w:r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EE4C26"/>
    <w:multiLevelType w:val="singleLevel"/>
    <w:tmpl w:val="3EEE4C26"/>
    <w:lvl w:ilvl="0" w:tentative="0">
      <w:start w:val="1"/>
      <w:numFmt w:val="chineseCounting"/>
      <w:suff w:val="nothing"/>
      <w:lvlText w:val="%1、"/>
      <w:lvlJc w:val="left"/>
      <w:pPr>
        <w:ind w:left="640" w:leftChars="0" w:firstLine="0" w:firstLineChars="0"/>
      </w:pPr>
      <w:rPr>
        <w:rFonts w:hint="eastAsia"/>
      </w:rPr>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6AFE3E00"/>
    <w:multiLevelType w:val="singleLevel"/>
    <w:tmpl w:val="6AFE3E00"/>
    <w:lvl w:ilvl="0" w:tentative="0">
      <w:start w:val="1"/>
      <w:numFmt w:val="decimal"/>
      <w:suff w:val="nothing"/>
      <w:lvlText w:val="%1、"/>
      <w:lvlJc w:val="left"/>
    </w:lvl>
  </w:abstractNum>
  <w:abstractNum w:abstractNumId="10">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10"/>
  </w:num>
  <w:num w:numId="3">
    <w:abstractNumId w:val="2"/>
  </w:num>
  <w:num w:numId="4">
    <w:abstractNumId w:val="1"/>
  </w:num>
  <w:num w:numId="5">
    <w:abstractNumId w:val="0"/>
  </w:num>
  <w:num w:numId="6">
    <w:abstractNumId w:val="3"/>
  </w:num>
  <w:num w:numId="7">
    <w:abstractNumId w:val="8"/>
  </w:num>
  <w:num w:numId="8">
    <w:abstractNumId w:val="5"/>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387FBD"/>
    <w:rsid w:val="114C35D9"/>
    <w:rsid w:val="11953DFF"/>
    <w:rsid w:val="11C31BE9"/>
    <w:rsid w:val="12A11F66"/>
    <w:rsid w:val="13C5199E"/>
    <w:rsid w:val="144A60B5"/>
    <w:rsid w:val="14682D8B"/>
    <w:rsid w:val="16A35C46"/>
    <w:rsid w:val="170D04F7"/>
    <w:rsid w:val="17D81E85"/>
    <w:rsid w:val="186D0D29"/>
    <w:rsid w:val="188744A6"/>
    <w:rsid w:val="1965314B"/>
    <w:rsid w:val="19842055"/>
    <w:rsid w:val="1A0C71E7"/>
    <w:rsid w:val="1A257B62"/>
    <w:rsid w:val="1B262439"/>
    <w:rsid w:val="1B304823"/>
    <w:rsid w:val="1BCA7DF5"/>
    <w:rsid w:val="1C900C49"/>
    <w:rsid w:val="1D5D013B"/>
    <w:rsid w:val="1D995826"/>
    <w:rsid w:val="1E4C6245"/>
    <w:rsid w:val="1F1D4095"/>
    <w:rsid w:val="1FAD5926"/>
    <w:rsid w:val="22023BDE"/>
    <w:rsid w:val="22401398"/>
    <w:rsid w:val="245F44FD"/>
    <w:rsid w:val="246624B2"/>
    <w:rsid w:val="24DF7354"/>
    <w:rsid w:val="24FE3AD7"/>
    <w:rsid w:val="25841144"/>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84A7AD5"/>
    <w:rsid w:val="3A3A4AA9"/>
    <w:rsid w:val="3ACB0222"/>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7F636D0"/>
    <w:rsid w:val="485E1F99"/>
    <w:rsid w:val="486D7AF7"/>
    <w:rsid w:val="493C56B1"/>
    <w:rsid w:val="494804BB"/>
    <w:rsid w:val="495A2A50"/>
    <w:rsid w:val="4A2A20B9"/>
    <w:rsid w:val="4B4638AD"/>
    <w:rsid w:val="4B7C13C2"/>
    <w:rsid w:val="4B9C1C97"/>
    <w:rsid w:val="4BC500AA"/>
    <w:rsid w:val="4C1C5AD5"/>
    <w:rsid w:val="4FCE5CD6"/>
    <w:rsid w:val="503F3FE4"/>
    <w:rsid w:val="51412A8B"/>
    <w:rsid w:val="514F77D3"/>
    <w:rsid w:val="51B908DB"/>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5FC77147"/>
    <w:rsid w:val="60247155"/>
    <w:rsid w:val="603040BB"/>
    <w:rsid w:val="615523A0"/>
    <w:rsid w:val="61A05A1B"/>
    <w:rsid w:val="649D2897"/>
    <w:rsid w:val="64BF3E0B"/>
    <w:rsid w:val="64E26821"/>
    <w:rsid w:val="650A5D90"/>
    <w:rsid w:val="65207F71"/>
    <w:rsid w:val="66016CC0"/>
    <w:rsid w:val="67C71CC5"/>
    <w:rsid w:val="68513114"/>
    <w:rsid w:val="695C7637"/>
    <w:rsid w:val="6A3805EE"/>
    <w:rsid w:val="6A67750E"/>
    <w:rsid w:val="6BDA23AB"/>
    <w:rsid w:val="6CD8518D"/>
    <w:rsid w:val="6D4D35F5"/>
    <w:rsid w:val="6ECA7999"/>
    <w:rsid w:val="6F7B0CA4"/>
    <w:rsid w:val="6F8E4227"/>
    <w:rsid w:val="6FEC0000"/>
    <w:rsid w:val="70201765"/>
    <w:rsid w:val="70E04A7D"/>
    <w:rsid w:val="70F03E6A"/>
    <w:rsid w:val="71B367CA"/>
    <w:rsid w:val="72AF20B0"/>
    <w:rsid w:val="73BA7E96"/>
    <w:rsid w:val="745F5922"/>
    <w:rsid w:val="75441CAA"/>
    <w:rsid w:val="771F78EF"/>
    <w:rsid w:val="77F35741"/>
    <w:rsid w:val="78481C82"/>
    <w:rsid w:val="78BC0632"/>
    <w:rsid w:val="78BE0AF1"/>
    <w:rsid w:val="792701E6"/>
    <w:rsid w:val="798E357B"/>
    <w:rsid w:val="79D27142"/>
    <w:rsid w:val="7A8647EE"/>
    <w:rsid w:val="7A886B02"/>
    <w:rsid w:val="7AFC68A2"/>
    <w:rsid w:val="7B655EDF"/>
    <w:rsid w:val="7BC97F92"/>
    <w:rsid w:val="7CD22D83"/>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3306</Words>
  <Characters>3462</Characters>
  <Lines>55</Lines>
  <Paragraphs>15</Paragraphs>
  <TotalTime>14</TotalTime>
  <ScaleCrop>false</ScaleCrop>
  <LinksUpToDate>false</LinksUpToDate>
  <CharactersWithSpaces>3964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2022-07-14T08:11:00Z</cp:lastPrinted>
  <dcterms:modified xsi:type="dcterms:W3CDTF">2022-08-24T03:11:23Z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493DB46D37854FBB97BA6C655364FCA7</vt:lpwstr>
  </property>
</Properties>
</file>