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广告公司遴选磋商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2022年3月2日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bookmarkStart w:id="15" w:name="_GoBack"/>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广告公司遴选项目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广告公司遴选项目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eastAsia="zh-CN"/>
        </w:rPr>
        <w:t>项目要求：</w:t>
      </w:r>
      <w:r>
        <w:rPr>
          <w:rFonts w:hint="eastAsia" w:ascii="仿宋_GB2312" w:eastAsia="仿宋_GB2312" w:cs="Times New Roman"/>
          <w:kern w:val="2"/>
          <w:sz w:val="32"/>
          <w:szCs w:val="32"/>
          <w:lang w:val="en-US" w:eastAsia="zh-CN" w:bidi="ar-SA"/>
        </w:rPr>
        <w:t>为我院提供</w:t>
      </w:r>
      <w:r>
        <w:rPr>
          <w:rFonts w:hint="eastAsia" w:ascii="仿宋_GB2312" w:hAnsi="仿宋_GB2312" w:eastAsia="仿宋_GB2312" w:cs="仿宋_GB2312"/>
          <w:color w:val="000000"/>
          <w:sz w:val="32"/>
          <w:szCs w:val="32"/>
          <w:lang w:val="en-US" w:eastAsia="zh-CN"/>
        </w:rPr>
        <w:t>标识标牌制作</w:t>
      </w:r>
      <w:r>
        <w:rPr>
          <w:rFonts w:hint="eastAsia" w:ascii="仿宋_GB2312" w:eastAsia="仿宋_GB2312" w:cs="Times New Roman"/>
          <w:kern w:val="2"/>
          <w:sz w:val="32"/>
          <w:szCs w:val="32"/>
          <w:lang w:val="en-US" w:eastAsia="zh-CN" w:bidi="ar-SA"/>
        </w:rPr>
        <w:t>服务（详见附件）</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color w:val="auto"/>
          <w:sz w:val="32"/>
          <w:szCs w:val="32"/>
        </w:rPr>
      </w:pPr>
      <w:r>
        <w:rPr>
          <w:rFonts w:hint="eastAsia" w:ascii="黑体" w:eastAsia="黑体"/>
          <w:sz w:val="32"/>
          <w:szCs w:val="32"/>
          <w:lang w:val="en-US" w:eastAsia="zh-CN"/>
        </w:rPr>
        <w:t>服务期限：</w:t>
      </w:r>
      <w:r>
        <w:rPr>
          <w:rFonts w:hint="eastAsia" w:ascii="仿宋_GB2312" w:hAnsi="Calibri" w:eastAsia="仿宋_GB2312" w:cs="Times New Roman"/>
          <w:kern w:val="2"/>
          <w:sz w:val="32"/>
          <w:szCs w:val="32"/>
          <w:lang w:val="en-US" w:eastAsia="zh-CN" w:bidi="ar-SA"/>
        </w:rPr>
        <w:t>自签订合同之日起一年</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0-12:00,14:00-17:00（北京时间）】</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先生</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bookmarkEnd w:id="15"/>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pStyle w:val="2"/>
        <w:rPr>
          <w:rFonts w:hint="eastAsia" w:ascii="黑体" w:hAnsi="黑体" w:eastAsia="黑体" w:cs="黑体"/>
          <w:sz w:val="32"/>
          <w:szCs w:val="32"/>
          <w:lang w:eastAsia="zh-CN"/>
        </w:rPr>
      </w:pP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4"/>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501"/>
        <w:gridCol w:w="2505"/>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255"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505"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96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255"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505"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96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服务承诺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255"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50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96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255"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505"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4960" w:type="dxa"/>
          </w:tcPr>
          <w:p>
            <w:pPr>
              <w:pStyle w:val="2"/>
              <w:numPr>
                <w:ilvl w:val="0"/>
                <w:numId w:val="0"/>
              </w:numPr>
              <w:rPr>
                <w:rFonts w:ascii="宋体" w:hAnsi="宋体" w:cs="宋体"/>
                <w:color w:val="000000" w:themeColor="text1"/>
                <w:szCs w:val="21"/>
                <w14:textFill>
                  <w14:solidFill>
                    <w14:schemeClr w14:val="tx1"/>
                  </w14:solidFill>
                </w14:textFill>
              </w:rPr>
            </w:pPr>
            <w: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t>对项目的理解（5分），对项目理解全面、准确，认识深刻得5分，对项目理解较透彻，认识较深刻得3分，对项目理解一般，认识一般得1分，完全没有相关内容的，本评分项得0分。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255"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505"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96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工作内容（</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r>
              <w:rPr>
                <w:rFonts w:hint="eastAsia" w:ascii="宋体" w:hAnsi="宋体" w:cs="宋体"/>
                <w:color w:val="000000" w:themeColor="text1"/>
                <w:szCs w:val="21"/>
                <w:lang w:eastAsia="zh-CN"/>
                <w14:textFill>
                  <w14:solidFill>
                    <w14:schemeClr w14:val="tx1"/>
                  </w14:solidFill>
                </w14:textFill>
              </w:rPr>
              <w:t>根据拟投入材料的品质、品牌、规格型号等内容在</w:t>
            </w:r>
            <w:r>
              <w:rPr>
                <w:rFonts w:hint="eastAsia" w:ascii="宋体" w:hAnsi="宋体" w:cs="宋体"/>
                <w:color w:val="000000" w:themeColor="text1"/>
                <w:szCs w:val="21"/>
                <w:lang w:val="en-US" w:eastAsia="zh-CN"/>
                <w14:textFill>
                  <w14:solidFill>
                    <w14:schemeClr w14:val="tx1"/>
                  </w14:solidFill>
                </w14:textFill>
              </w:rPr>
              <w:t>0-15分范围内打分</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55"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505"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960" w:type="dxa"/>
          </w:tcPr>
          <w:p>
            <w:pPr>
              <w:pStyle w:val="2"/>
              <w:numPr>
                <w:ilvl w:val="0"/>
                <w:numId w:val="0"/>
              </w:numPr>
              <w:rPr>
                <w:rFonts w:ascii="宋体" w:hAnsi="宋体" w:cs="宋体"/>
                <w:color w:val="000000" w:themeColor="text1"/>
                <w:szCs w:val="21"/>
                <w14:textFill>
                  <w14:solidFill>
                    <w14:schemeClr w14:val="tx1"/>
                  </w14:solidFill>
                </w14:textFill>
              </w:rPr>
            </w:pPr>
            <w: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t>工作进度计划安排（10分）根据投标人对项目的实施进度计划详细、合理程度在10-2分范围内进行打分，无相关内容的，本评分项得0分。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501"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505"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960" w:type="dxa"/>
            <w:vAlign w:val="center"/>
          </w:tcPr>
          <w:p>
            <w:pPr>
              <w:autoSpaceDE w:val="0"/>
              <w:autoSpaceDN w:val="0"/>
              <w:adjustRightInd w:val="0"/>
              <w:spacing w:before="120" w:after="120" w:line="360" w:lineRule="auto"/>
              <w:rPr>
                <w:rFonts w:hint="eastAsia"/>
                <w:lang w:val="en-US" w:eastAsia="zh-CN"/>
              </w:rPr>
            </w:pPr>
            <w:r>
              <w:rPr>
                <w:rFonts w:hint="eastAsia"/>
                <w:lang w:val="en-US" w:eastAsia="zh-CN"/>
              </w:rPr>
              <w:t>1.根据拟投入人员的资质、数量等方面在0-5分范围内打分。</w:t>
            </w:r>
          </w:p>
          <w:p>
            <w:pPr>
              <w:pStyle w:val="2"/>
              <w:rPr>
                <w:rFonts w:hint="eastAsia"/>
                <w:lang w:val="en-US" w:eastAsia="zh-CN"/>
              </w:rPr>
            </w:pPr>
            <w:r>
              <w:rPr>
                <w:rFonts w:hint="eastAsia"/>
                <w:lang w:val="en-US" w:eastAsia="zh-CN"/>
              </w:rPr>
              <w:t>2.根据拟投入设备情况在0-5分范围内进行打分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501"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505"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96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501"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505"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960" w:type="dxa"/>
            <w:vAlign w:val="center"/>
          </w:tcPr>
          <w:p>
            <w:pPr>
              <w:pStyle w:val="16"/>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1-3分范围内进行打分，送货时间最短的得满分3分。</w:t>
            </w:r>
          </w:p>
          <w:p>
            <w:pPr>
              <w:pStyle w:val="16"/>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6"/>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hint="eastAsia" w:ascii="黑体" w:hAnsi="黑体" w:eastAsia="黑体" w:cs="黑体"/>
          <w:sz w:val="32"/>
          <w:szCs w:val="32"/>
          <w:lang w:eastAsia="zh-CN"/>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jc w:val="center"/>
        <w:rPr>
          <w:rFonts w:hint="eastAsia" w:ascii="方正小标宋简体" w:hAnsi="方正小标宋简体" w:eastAsia="方正小标宋简体" w:cs="方正小标宋简体"/>
          <w:sz w:val="36"/>
          <w:szCs w:val="36"/>
          <w:u w:val="none"/>
          <w:lang w:eastAsia="zh-CN"/>
        </w:rPr>
      </w:pPr>
      <w:r>
        <w:rPr>
          <w:rFonts w:hint="eastAsia" w:ascii="方正小标宋简体" w:hAnsi="方正小标宋简体" w:eastAsia="方正小标宋简体" w:cs="方正小标宋简体"/>
          <w:sz w:val="36"/>
          <w:szCs w:val="36"/>
          <w:lang w:eastAsia="zh-CN"/>
        </w:rPr>
        <w:t>新郑市公立人民医院</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u w:val="single"/>
          <w:lang w:val="en-US" w:eastAsia="zh-CN"/>
        </w:rPr>
        <w:t xml:space="preserve">  </w:t>
      </w:r>
      <w:r>
        <w:rPr>
          <w:rFonts w:hint="eastAsia" w:ascii="方正小标宋简体" w:hAnsi="方正小标宋简体" w:eastAsia="方正小标宋简体" w:cs="方正小标宋简体"/>
          <w:sz w:val="36"/>
          <w:szCs w:val="36"/>
          <w:u w:val="none"/>
          <w:lang w:eastAsia="zh-CN"/>
        </w:rPr>
        <w:t>合同</w:t>
      </w:r>
    </w:p>
    <w:p>
      <w:pPr>
        <w:pStyle w:val="2"/>
        <w:rPr>
          <w:rFonts w:hint="eastAsia"/>
          <w:lang w:eastAsia="zh-CN"/>
        </w:rPr>
      </w:pPr>
    </w:p>
    <w:p>
      <w:pPr>
        <w:keepNext w:val="0"/>
        <w:keepLines w:val="0"/>
        <w:pageBreakBefore w:val="0"/>
        <w:widowControl w:val="0"/>
        <w:kinsoku/>
        <w:wordWrap/>
        <w:overflowPunct/>
        <w:topLinePunct w:val="0"/>
        <w:autoSpaceDE/>
        <w:autoSpaceDN/>
        <w:bidi w:val="0"/>
        <w:spacing w:before="8" w:after="0" w:line="360" w:lineRule="auto"/>
        <w:ind w:right="-514" w:rightChars="-245" w:firstLine="964" w:firstLineChars="3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甲方：新郑市公立人民医院</w:t>
      </w:r>
    </w:p>
    <w:p>
      <w:pPr>
        <w:keepNext w:val="0"/>
        <w:keepLines w:val="0"/>
        <w:pageBreakBefore w:val="0"/>
        <w:widowControl w:val="0"/>
        <w:kinsoku/>
        <w:wordWrap/>
        <w:overflowPunct/>
        <w:topLinePunct w:val="0"/>
        <w:autoSpaceDE/>
        <w:autoSpaceDN/>
        <w:bidi w:val="0"/>
        <w:spacing w:before="8" w:after="0" w:line="360" w:lineRule="auto"/>
        <w:ind w:right="-514" w:rightChars="-245" w:firstLine="964" w:firstLineChars="3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乙方：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乙双方本着平等合作、互惠互利的原则，经友好协商，根据《中华人民共和国民法典》、《中华人民共和国广告法》等有关法律法规的规定，就甲方委托乙方作为甲方“标识标牌服务公司”项目的事宜，达成如下一致协议：</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一、合作范围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sz w:val="32"/>
          <w:szCs w:val="32"/>
          <w:lang w:val="en-US" w:eastAsia="zh-CN"/>
        </w:rPr>
        <w:t>乙方负责甲方发布的平面推广类广告（包含但不限于以下内容）：资料排版、打印复印、装订、标志、VI、画册、折页、手册、名片、户外户内广告、展板、横幅、旗帜、亚克力牌等标识标牌的设计、制作、运输、安装及维修</w:t>
      </w:r>
      <w:r>
        <w:rPr>
          <w:rFonts w:hint="eastAsia" w:ascii="仿宋_GB2312" w:hAnsi="仿宋_GB2312" w:eastAsia="仿宋_GB2312" w:cs="仿宋_GB2312"/>
          <w:color w:val="0000FF"/>
          <w:sz w:val="32"/>
          <w:szCs w:val="32"/>
          <w:lang w:val="en-US" w:eastAsia="zh-CN"/>
        </w:rPr>
        <w:t>（成交单价详见附件）。</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二、合作期限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委托期为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日。本合同所拟合作期限届满前一个月，经双方协商同意，双方可续签合同。</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三、关于合作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每次会将任务发送至标识标牌竞价群中，甲方发出任务指令后，乙方需在30分钟内作出响应，完成制作完竞价文件，乙方根据情况报价及设计，甲方根据报价及设计图综合考量，确定哪家公司制作，会在群内公布。</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四、合同价格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价格以人民币计算。结算金额时按照响应发送的报价予以计算，不得高于成交单价格及市场平均价。货物价格包含制作、运输、装及发票费用。协议总金额（含制作、含运输、含税价、含安装等一切费用）该承包价不含增补部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详见附件:《标识标牌制作报价清单》。</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五、付款方式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不定时结算。协议签定后，乙方将标识标牌制作完成货到现场且按甲方要求指定地点安装完成, 经甲方总体验收合格后, 甲方向乙方支付协议总价80%。预留协议总价20%做为工程维护质保金, 质保期一年后无质量问题甲方在30个工作日内向乙方付清质保金（扣除乙方相关责任款项后支付）。</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六、委托方指定账户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公司名称：</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开 户 行：</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账    号：</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七、知识产权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在本合同执行过程中产生的广告作品著作权归甲方所有，由甲方委托乙方设计制作的广告作品著作权归甲方所有。</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八、乙方服务承诺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1.所有制作的品类（含印刷品、铁艺、PVC、亚克力雕刻等）不论数量，确定设计稿后，6个小时内到位（包含安装完毕）。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2.所有产品保修1年，一年内发现翘边、断裂、开胶等，或甲方认为的质量问题，一律免费更换。一年内发现同一产品质量问题超过3次，除免费更换外，扣除该产品总费用的50%，累计处理，扣完为止。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3.所有产品价格不得高于市场平均价。如发现高于市场平均价，每件商品罚款1000元，累计处理。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4.通知上交结账材料后48小时内按要求整理完毕，修改时间为12小时。超过上交资料时间或被财务打回3次以上，当月账目将不予结算，由公司自行承担。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每天有1名固定人员在院内巡查，到党办正常早晚签到，确保院内标识标牌制作流程顺畅进行，（工作内容为巡查院区，每个角落都要走到，每个科室都要转到）巡查到的科室，由科室标识标牌管理员在巡查本上签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6.每次制作任务会在群里发布公告，制作公司需在30分钟内响应，超时未响应，视为放弃。响应内容包含设计图，报价及安装完成的具体时间。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7.未经党办主任审核过、确定过安装位置的标识标牌，制作的任何标识标牌，不予结算。</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九、违约金和违约责任: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1.除不可抗力自然原因和社会原因外, 甲、乙双方应严格遵守本协议约定, 不然, 违约方负担违约责任。</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2.假如因乙方原所以延迟完工, 每日按协议总价10%作为违约金支付给甲方, 直至费用扣完为止。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3.如乙方未按协议所述中材质、工艺、尺寸进行制作, 甲方有权采取方法, 由此产生一切责任由乙方自负。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4.甲方和乙方应依据协议规格数量清单对货物进行查对, 甲方假如发觉商品型号、规格、数量和质量不符合协议约定或货物受损、短缺等情况视为违约, 双方应列出清单, 所造成损失由乙方全部负担。甲方概不负责。同时乙方负责于两天内补足或更换安装到位。</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5.协议生效后, 在协议推行期间私自解除协议方, 应按协议总价5%作为违约金支付给对方。因私自解除协议, 使双方造成实际损失超出违约金, 按实际损失数额赔偿。</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十、免责条款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双方由于不可抗力不能履行合同时，违约方应在发生不可抗力事由的7日内通知对方，合同双方互不承担责任。</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十一、合同生效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1.本合同经甲乙双方签字盖章后生效。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2.本合同一式两份，甲、乙双方各持一份，具有同等法律效力。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3.如产生纠纷，经双方友好协商解决，如协商不成可向当地人民法院依法提起诉讼。</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十二、附则</w:t>
      </w:r>
    </w:p>
    <w:p>
      <w:pPr>
        <w:pStyle w:val="9"/>
        <w:widowControl/>
        <w:shd w:val="clear" w:color="auto" w:fill="FFFFFF"/>
        <w:spacing w:beforeAutospacing="0" w:afterAutospacing="0"/>
        <w:rPr>
          <w:rFonts w:hint="eastAsia" w:ascii="仿宋_GB2312" w:hAnsi="仿宋_GB2312" w:eastAsia="仿宋_GB2312" w:cs="仿宋_GB2312"/>
          <w:color w:val="2F2F2F"/>
          <w:sz w:val="32"/>
          <w:szCs w:val="32"/>
          <w:shd w:val="clear" w:color="auto" w:fill="FFFFFF"/>
        </w:rPr>
      </w:pPr>
      <w:r>
        <w:rPr>
          <w:rFonts w:hint="eastAsia" w:ascii="仿宋_GB2312" w:hAnsi="仿宋_GB2312" w:eastAsia="仿宋_GB2312" w:cs="仿宋_GB2312"/>
          <w:color w:val="2F2F2F"/>
          <w:sz w:val="32"/>
          <w:szCs w:val="32"/>
          <w:shd w:val="clear" w:color="auto" w:fill="FFFFFF"/>
          <w:lang w:val="en-US" w:eastAsia="zh-CN"/>
        </w:rPr>
        <w:t xml:space="preserve">   </w:t>
      </w:r>
      <w:r>
        <w:rPr>
          <w:rFonts w:hint="eastAsia" w:ascii="仿宋_GB2312" w:hAnsi="仿宋_GB2312" w:eastAsia="仿宋_GB2312" w:cs="仿宋_GB2312"/>
          <w:color w:val="2F2F2F"/>
          <w:sz w:val="32"/>
          <w:szCs w:val="32"/>
          <w:shd w:val="clear" w:color="auto" w:fill="FFFFFF"/>
        </w:rPr>
        <w:t>合同附件及形成本项目的招标文件、投标文件、《中标通知书》，均为本合同不可分割的组成部分，与本合同具有同等法律效力。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甲方（签字盖章）：</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乙方（签字盖章）：</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color w:val="FF0000"/>
          <w:sz w:val="32"/>
          <w:szCs w:val="32"/>
          <w:lang w:eastAsia="zh-CN"/>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3"/>
        <w:rPr>
          <w:rFonts w:hint="eastAsia" w:ascii="仿宋_GB2312" w:hAnsi="仿宋_GB2312" w:eastAsia="仿宋_GB2312" w:cs="仿宋_GB2312"/>
          <w:b/>
          <w:color w:val="000000"/>
          <w:kern w:val="0"/>
          <w:sz w:val="24"/>
          <w:lang w:bidi="ar"/>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2"/>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4"/>
        <w:tblW w:w="957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格式自拟（需包含所报工程单价、总价）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61708863"/>
      <w:bookmarkStart w:id="1" w:name="_Toc15313"/>
      <w:bookmarkStart w:id="2" w:name="_Toc10762"/>
      <w:bookmarkStart w:id="3" w:name="_Toc258354146"/>
      <w:bookmarkStart w:id="4" w:name="_Toc248896063"/>
      <w:bookmarkStart w:id="5" w:name="_Toc258360158"/>
      <w:bookmarkStart w:id="6" w:name="_Toc258360269"/>
      <w:bookmarkStart w:id="7" w:name="_Toc17030"/>
      <w:bookmarkStart w:id="8" w:name="_Toc304219257"/>
      <w:bookmarkStart w:id="9" w:name="_Toc219626747"/>
      <w:bookmarkStart w:id="10" w:name="_Toc337554724"/>
      <w:bookmarkStart w:id="11" w:name="_Toc258333636"/>
      <w:bookmarkStart w:id="12" w:name="_Toc320878640"/>
      <w:bookmarkStart w:id="13" w:name="_Toc337475854"/>
      <w:bookmarkStart w:id="14" w:name="_Toc9548"/>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45330"/>
    <w:rsid w:val="00CE1A27"/>
    <w:rsid w:val="00D47DAF"/>
    <w:rsid w:val="03C05FE9"/>
    <w:rsid w:val="041C0681"/>
    <w:rsid w:val="045C4934"/>
    <w:rsid w:val="06AB0CBE"/>
    <w:rsid w:val="07115D57"/>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C5199E"/>
    <w:rsid w:val="13CE46B6"/>
    <w:rsid w:val="13DF5A95"/>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5F44FD"/>
    <w:rsid w:val="246624B2"/>
    <w:rsid w:val="24DF7354"/>
    <w:rsid w:val="24FE3AD7"/>
    <w:rsid w:val="25E13CF1"/>
    <w:rsid w:val="2643733F"/>
    <w:rsid w:val="264A511E"/>
    <w:rsid w:val="278100C0"/>
    <w:rsid w:val="281A4847"/>
    <w:rsid w:val="288B4898"/>
    <w:rsid w:val="28AE7436"/>
    <w:rsid w:val="2A7E0BB7"/>
    <w:rsid w:val="2A826BC7"/>
    <w:rsid w:val="2B0A7B44"/>
    <w:rsid w:val="2CA26392"/>
    <w:rsid w:val="2ED21247"/>
    <w:rsid w:val="2F632DBF"/>
    <w:rsid w:val="30217C48"/>
    <w:rsid w:val="311B0235"/>
    <w:rsid w:val="31384F13"/>
    <w:rsid w:val="31827FC3"/>
    <w:rsid w:val="32367AE2"/>
    <w:rsid w:val="331753E5"/>
    <w:rsid w:val="33F956F6"/>
    <w:rsid w:val="35235DD9"/>
    <w:rsid w:val="355D343E"/>
    <w:rsid w:val="35803DCD"/>
    <w:rsid w:val="359022EB"/>
    <w:rsid w:val="384A7AD5"/>
    <w:rsid w:val="3A3A4AA9"/>
    <w:rsid w:val="3AD243FA"/>
    <w:rsid w:val="3B2A4846"/>
    <w:rsid w:val="3B5373B6"/>
    <w:rsid w:val="3B677688"/>
    <w:rsid w:val="3C8F1C55"/>
    <w:rsid w:val="3CCF593D"/>
    <w:rsid w:val="3DA0606C"/>
    <w:rsid w:val="3DEC493C"/>
    <w:rsid w:val="3EC01209"/>
    <w:rsid w:val="3EDC78BB"/>
    <w:rsid w:val="3EEB7664"/>
    <w:rsid w:val="410742D0"/>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9C1C97"/>
    <w:rsid w:val="4BC500AA"/>
    <w:rsid w:val="4C1C5AD5"/>
    <w:rsid w:val="4FCE5CD6"/>
    <w:rsid w:val="503F3FE4"/>
    <w:rsid w:val="514F77D3"/>
    <w:rsid w:val="533D08A8"/>
    <w:rsid w:val="53501B3C"/>
    <w:rsid w:val="53EC32EF"/>
    <w:rsid w:val="550B217C"/>
    <w:rsid w:val="55803735"/>
    <w:rsid w:val="563E288F"/>
    <w:rsid w:val="57162389"/>
    <w:rsid w:val="57575861"/>
    <w:rsid w:val="5AD50E25"/>
    <w:rsid w:val="5C0B1608"/>
    <w:rsid w:val="5CEA2A63"/>
    <w:rsid w:val="5D327E39"/>
    <w:rsid w:val="5D4D3632"/>
    <w:rsid w:val="5ED90E8F"/>
    <w:rsid w:val="603040BB"/>
    <w:rsid w:val="615523A0"/>
    <w:rsid w:val="61A05A1B"/>
    <w:rsid w:val="649D2897"/>
    <w:rsid w:val="64BF3E0B"/>
    <w:rsid w:val="64E26821"/>
    <w:rsid w:val="65207F71"/>
    <w:rsid w:val="66016CC0"/>
    <w:rsid w:val="67C71CC5"/>
    <w:rsid w:val="695C7637"/>
    <w:rsid w:val="6A3805EE"/>
    <w:rsid w:val="6A67750E"/>
    <w:rsid w:val="6CD8518D"/>
    <w:rsid w:val="6ECA7999"/>
    <w:rsid w:val="6F8E4227"/>
    <w:rsid w:val="70201765"/>
    <w:rsid w:val="70E04A7D"/>
    <w:rsid w:val="70F03E6A"/>
    <w:rsid w:val="71B367CA"/>
    <w:rsid w:val="72AF20B0"/>
    <w:rsid w:val="745F5922"/>
    <w:rsid w:val="75441CAA"/>
    <w:rsid w:val="77F35741"/>
    <w:rsid w:val="78481C82"/>
    <w:rsid w:val="78BC0632"/>
    <w:rsid w:val="78BE0AF1"/>
    <w:rsid w:val="792701E6"/>
    <w:rsid w:val="798E357B"/>
    <w:rsid w:val="79D27142"/>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0">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11">
    <w:name w:val="FollowedHyperlink"/>
    <w:basedOn w:val="10"/>
    <w:qFormat/>
    <w:uiPriority w:val="0"/>
    <w:rPr>
      <w:color w:val="444444"/>
      <w:sz w:val="21"/>
      <w:szCs w:val="21"/>
      <w:u w:val="none"/>
    </w:rPr>
  </w:style>
  <w:style w:type="character" w:styleId="12">
    <w:name w:val="Hyperlink"/>
    <w:basedOn w:val="10"/>
    <w:semiHidden/>
    <w:unhideWhenUsed/>
    <w:qFormat/>
    <w:uiPriority w:val="99"/>
    <w:rPr>
      <w:rFonts w:ascii="微软雅黑" w:hAnsi="微软雅黑" w:eastAsia="微软雅黑" w:cs="微软雅黑"/>
      <w:color w:val="02396F"/>
      <w:u w:val="single"/>
    </w:rPr>
  </w:style>
  <w:style w:type="character" w:styleId="13">
    <w:name w:val="annotation reference"/>
    <w:basedOn w:val="10"/>
    <w:qFormat/>
    <w:uiPriority w:val="0"/>
    <w:rPr>
      <w:sz w:val="21"/>
      <w:szCs w:val="21"/>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0"/>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0"/>
    <w:qFormat/>
    <w:uiPriority w:val="0"/>
  </w:style>
  <w:style w:type="paragraph" w:customStyle="1" w:styleId="20">
    <w:name w:val="无间隔1"/>
    <w:basedOn w:val="1"/>
    <w:qFormat/>
    <w:uiPriority w:val="1"/>
    <w:pPr>
      <w:spacing w:line="400" w:lineRule="exact"/>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2022-03-01T15:47:22Z</cp:lastPrinted>
  <dcterms:modified xsi:type="dcterms:W3CDTF">2022-03-01T15:48:45Z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493DB46D37854FBB97BA6C655364FCA7</vt:lpwstr>
  </property>
</Properties>
</file>