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超声故障维修服务项目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2021年1月15日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15" w:name="_GoBack"/>
      <w:bookmarkEnd w:id="15"/>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超声故障维修服务项目，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超声故障维修服务项目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仿宋_GB2312" w:eastAsia="仿宋_GB2312" w:cs="Times New Roman"/>
          <w:kern w:val="2"/>
          <w:sz w:val="32"/>
          <w:szCs w:val="32"/>
          <w:lang w:val="en-US" w:eastAsia="zh-CN" w:bidi="ar-SA"/>
        </w:rPr>
      </w:pPr>
      <w:r>
        <w:rPr>
          <w:rFonts w:hint="eastAsia" w:ascii="黑体" w:eastAsia="黑体"/>
          <w:sz w:val="32"/>
          <w:szCs w:val="32"/>
          <w:lang w:val="en-US" w:eastAsia="zh-CN"/>
        </w:rPr>
        <w:t>项目详情：</w:t>
      </w:r>
      <w:r>
        <w:rPr>
          <w:rFonts w:hint="eastAsia" w:ascii="仿宋_GB2312" w:eastAsia="仿宋_GB2312" w:cs="Times New Roman"/>
          <w:kern w:val="2"/>
          <w:sz w:val="32"/>
          <w:szCs w:val="32"/>
          <w:lang w:val="en-US" w:eastAsia="zh-CN" w:bidi="ar-SA"/>
        </w:rPr>
        <w:t>对我院麻醉科超声设备故障进行检修，使其能正常使用。</w:t>
      </w:r>
    </w:p>
    <w:p>
      <w:pPr>
        <w:pStyle w:val="2"/>
        <w:ind w:firstLine="64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项目要求：1、对超声诊断系统（SONIMAGE HS1）FTRX板和操作控制板进行维修</w:t>
      </w:r>
    </w:p>
    <w:p>
      <w:pPr>
        <w:pStyle w:val="2"/>
        <w:numPr>
          <w:ilvl w:val="0"/>
          <w:numId w:val="5"/>
        </w:numPr>
        <w:ind w:firstLine="640"/>
        <w:rPr>
          <w:rFonts w:hint="default" w:ascii="仿宋_GB2312" w:eastAsia="仿宋_GB2312" w:cs="Times New Roman"/>
          <w:kern w:val="2"/>
          <w:sz w:val="32"/>
          <w:szCs w:val="32"/>
          <w:lang w:val="en-US" w:eastAsia="zh-CN" w:bidi="ar-SA"/>
        </w:rPr>
      </w:pPr>
      <w:r>
        <w:rPr>
          <w:rFonts w:hint="default" w:ascii="仿宋_GB2312" w:eastAsia="仿宋_GB2312" w:cs="Times New Roman"/>
          <w:kern w:val="2"/>
          <w:sz w:val="32"/>
          <w:szCs w:val="32"/>
          <w:lang w:val="en-US" w:eastAsia="zh-CN" w:bidi="ar-SA"/>
        </w:rPr>
        <w:t>维修更换配件需为原厂配件，配件保修不小于1年</w:t>
      </w:r>
    </w:p>
    <w:p>
      <w:pPr>
        <w:pStyle w:val="2"/>
        <w:numPr>
          <w:ilvl w:val="0"/>
          <w:numId w:val="5"/>
        </w:numPr>
        <w:ind w:firstLine="640"/>
        <w:rPr>
          <w:rFonts w:hint="default" w:ascii="仿宋_GB2312" w:eastAsia="仿宋_GB2312" w:cs="Times New Roman"/>
          <w:kern w:val="2"/>
          <w:sz w:val="32"/>
          <w:szCs w:val="32"/>
          <w:lang w:val="en-US" w:eastAsia="zh-CN" w:bidi="ar-SA"/>
        </w:rPr>
      </w:pPr>
      <w:r>
        <w:rPr>
          <w:rFonts w:hint="default" w:ascii="仿宋_GB2312" w:eastAsia="仿宋_GB2312" w:cs="Times New Roman"/>
          <w:kern w:val="2"/>
          <w:sz w:val="32"/>
          <w:szCs w:val="32"/>
          <w:lang w:val="en-US" w:eastAsia="zh-CN" w:bidi="ar-SA"/>
        </w:rPr>
        <w:t>每半年对设备进行巡视保养，免费培训</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rPr>
          <w:rFonts w:hint="eastAsia" w:ascii="仿宋_GB2312" w:eastAsia="仿宋_GB2312"/>
          <w:sz w:val="32"/>
          <w:szCs w:val="32"/>
          <w:lang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numPr>
                <w:ilvl w:val="0"/>
                <w:numId w:val="9"/>
              </w:numPr>
              <w:spacing w:before="120" w:after="120" w:line="360" w:lineRule="auto"/>
              <w:rPr>
                <w:rFonts w:hint="eastAsia"/>
                <w:lang w:val="en-US" w:eastAsia="zh-CN"/>
              </w:rPr>
            </w:pPr>
            <w:r>
              <w:rPr>
                <w:rFonts w:hint="eastAsia"/>
                <w:lang w:val="en-US" w:eastAsia="zh-CN"/>
              </w:rPr>
              <w:t>了解我院超声系统现状，能够给出合理的维修方案在0-15分范围内进行打分</w:t>
            </w:r>
          </w:p>
          <w:p>
            <w:pPr>
              <w:pStyle w:val="2"/>
              <w:numPr>
                <w:ilvl w:val="0"/>
                <w:numId w:val="9"/>
              </w:numPr>
              <w:rPr>
                <w:rFonts w:hint="eastAsia"/>
                <w:lang w:val="en-US" w:eastAsia="zh-CN"/>
              </w:rPr>
            </w:pPr>
            <w:r>
              <w:rPr>
                <w:rFonts w:hint="eastAsia"/>
                <w:lang w:val="en-US" w:eastAsia="zh-CN"/>
              </w:rPr>
              <w:t>根据维修人员资质，是否受过专业培训，是否为原厂维修等方面在0-10分范围内打分</w:t>
            </w:r>
          </w:p>
          <w:p>
            <w:pPr>
              <w:pStyle w:val="2"/>
              <w:numPr>
                <w:ilvl w:val="0"/>
                <w:numId w:val="9"/>
              </w:numPr>
              <w:rPr>
                <w:rFonts w:hint="eastAsia"/>
                <w:lang w:val="en-US" w:eastAsia="zh-CN"/>
              </w:rPr>
            </w:pPr>
            <w:r>
              <w:rPr>
                <w:rFonts w:hint="eastAsia" w:ascii="宋体" w:hAnsi="宋体" w:cs="宋体"/>
                <w:color w:val="000000" w:themeColor="text1"/>
                <w:szCs w:val="21"/>
                <w:lang w:eastAsia="zh-CN"/>
                <w14:textFill>
                  <w14:solidFill>
                    <w14:schemeClr w14:val="tx1"/>
                  </w14:solidFill>
                </w14:textFill>
              </w:rPr>
              <w:t>能够指导日常操作和保养等技术，在</w:t>
            </w:r>
            <w:r>
              <w:rPr>
                <w:rFonts w:hint="eastAsia" w:ascii="宋体" w:hAnsi="宋体" w:cs="宋体"/>
                <w:color w:val="000000" w:themeColor="text1"/>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10"/>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10"/>
              </w:numPr>
              <w:rPr>
                <w:rFonts w:hint="eastAsia"/>
                <w:lang w:val="en-US" w:eastAsia="zh-CN"/>
              </w:rPr>
            </w:pPr>
            <w:r>
              <w:rPr>
                <w:rFonts w:hint="eastAsia"/>
                <w:lang w:val="en-US" w:eastAsia="zh-CN"/>
              </w:rPr>
              <w:t>为原厂质保得3分</w:t>
            </w:r>
          </w:p>
          <w:p>
            <w:pPr>
              <w:pStyle w:val="2"/>
              <w:numPr>
                <w:ilvl w:val="0"/>
                <w:numId w:val="10"/>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trPr>
        <w:tc>
          <w:tcPr>
            <w:tcW w:w="571"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trPr>
        <w:tc>
          <w:tcPr>
            <w:tcW w:w="571" w:type="dxa"/>
            <w:vAlign w:val="center"/>
          </w:tcPr>
          <w:p>
            <w:pPr>
              <w:jc w:val="center"/>
              <w:rPr>
                <w:rFonts w:ascii="仿宋" w:hAnsi="仿宋" w:eastAsia="仿宋"/>
                <w:b/>
                <w:color w:val="C00000"/>
                <w:sz w:val="22"/>
                <w:szCs w:val="21"/>
              </w:rPr>
            </w:pP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trPr>
        <w:tc>
          <w:tcPr>
            <w:tcW w:w="571"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b/>
          <w:color w:val="000000"/>
          <w:sz w:val="28"/>
          <w:szCs w:val="28"/>
        </w:rPr>
      </w:pPr>
    </w:p>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60158"/>
      <w:bookmarkStart w:id="2" w:name="_Toc248896063"/>
      <w:bookmarkStart w:id="3" w:name="_Toc258333636"/>
      <w:bookmarkStart w:id="4" w:name="_Toc258354146"/>
      <w:bookmarkStart w:id="5" w:name="_Toc9548"/>
      <w:bookmarkStart w:id="6" w:name="_Toc261708863"/>
      <w:bookmarkStart w:id="7" w:name="_Toc17030"/>
      <w:bookmarkStart w:id="8" w:name="_Toc304219257"/>
      <w:bookmarkStart w:id="9" w:name="_Toc15313"/>
      <w:bookmarkStart w:id="10" w:name="_Toc219626747"/>
      <w:bookmarkStart w:id="11" w:name="_Toc320878640"/>
      <w:bookmarkStart w:id="12" w:name="_Toc258360269"/>
      <w:bookmarkStart w:id="13" w:name="_Toc10762"/>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B4052B7B"/>
    <w:multiLevelType w:val="singleLevel"/>
    <w:tmpl w:val="B4052B7B"/>
    <w:lvl w:ilvl="0" w:tentative="0">
      <w:start w:val="2"/>
      <w:numFmt w:val="decimal"/>
      <w:suff w:val="nothing"/>
      <w:lvlText w:val="%1、"/>
      <w:lvlJc w:val="left"/>
    </w:lvl>
  </w:abstractNum>
  <w:abstractNum w:abstractNumId="3">
    <w:nsid w:val="C035F6DB"/>
    <w:multiLevelType w:val="singleLevel"/>
    <w:tmpl w:val="C035F6DB"/>
    <w:lvl w:ilvl="0" w:tentative="0">
      <w:start w:val="2"/>
      <w:numFmt w:val="chineseCounting"/>
      <w:suff w:val="nothing"/>
      <w:lvlText w:val="%1、"/>
      <w:lvlJc w:val="left"/>
      <w:rPr>
        <w:rFonts w:hint="eastAsia"/>
      </w:rPr>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55DFCF8B"/>
    <w:multiLevelType w:val="singleLevel"/>
    <w:tmpl w:val="55DFCF8B"/>
    <w:lvl w:ilvl="0" w:tentative="0">
      <w:start w:val="1"/>
      <w:numFmt w:val="decimal"/>
      <w:lvlText w:val="%1."/>
      <w:lvlJc w:val="left"/>
      <w:pPr>
        <w:tabs>
          <w:tab w:val="left" w:pos="312"/>
        </w:tabs>
      </w:p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9"/>
  </w:num>
  <w:num w:numId="3">
    <w:abstractNumId w:val="4"/>
  </w:num>
  <w:num w:numId="4">
    <w:abstractNumId w:val="3"/>
  </w:num>
  <w:num w:numId="5">
    <w:abstractNumId w:val="2"/>
  </w:num>
  <w:num w:numId="6">
    <w:abstractNumId w:val="7"/>
  </w:num>
  <w:num w:numId="7">
    <w:abstractNumId w:val="1"/>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C35D9"/>
    <w:rsid w:val="11953DFF"/>
    <w:rsid w:val="11C31BE9"/>
    <w:rsid w:val="12A11F66"/>
    <w:rsid w:val="14364288"/>
    <w:rsid w:val="14682D8B"/>
    <w:rsid w:val="14725432"/>
    <w:rsid w:val="14AF410D"/>
    <w:rsid w:val="16A35C46"/>
    <w:rsid w:val="17D81E85"/>
    <w:rsid w:val="188744A6"/>
    <w:rsid w:val="1965314B"/>
    <w:rsid w:val="1C900C49"/>
    <w:rsid w:val="1D5D013B"/>
    <w:rsid w:val="1D995826"/>
    <w:rsid w:val="1E4C6245"/>
    <w:rsid w:val="1F1D4095"/>
    <w:rsid w:val="245F44FD"/>
    <w:rsid w:val="246624B2"/>
    <w:rsid w:val="24DF7354"/>
    <w:rsid w:val="24FE3AD7"/>
    <w:rsid w:val="25557E1A"/>
    <w:rsid w:val="25E13CF1"/>
    <w:rsid w:val="2643733F"/>
    <w:rsid w:val="264A511E"/>
    <w:rsid w:val="278100C0"/>
    <w:rsid w:val="288B4898"/>
    <w:rsid w:val="2A7E0BB7"/>
    <w:rsid w:val="2B0A7B44"/>
    <w:rsid w:val="2EF63BE6"/>
    <w:rsid w:val="2F632DBF"/>
    <w:rsid w:val="30217C48"/>
    <w:rsid w:val="31827FC3"/>
    <w:rsid w:val="33F956F6"/>
    <w:rsid w:val="35235DD9"/>
    <w:rsid w:val="36CC16FE"/>
    <w:rsid w:val="384A7AD5"/>
    <w:rsid w:val="3B2A4846"/>
    <w:rsid w:val="3B5373B6"/>
    <w:rsid w:val="3EDC78BB"/>
    <w:rsid w:val="42562A2A"/>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5DCA2A8B"/>
    <w:rsid w:val="615523A0"/>
    <w:rsid w:val="620015CF"/>
    <w:rsid w:val="649D2897"/>
    <w:rsid w:val="64E26821"/>
    <w:rsid w:val="65207F71"/>
    <w:rsid w:val="66016CC0"/>
    <w:rsid w:val="695C7637"/>
    <w:rsid w:val="6A5223D3"/>
    <w:rsid w:val="6A67750E"/>
    <w:rsid w:val="6B4158EB"/>
    <w:rsid w:val="6CD8518D"/>
    <w:rsid w:val="6ECA7999"/>
    <w:rsid w:val="6F8E4227"/>
    <w:rsid w:val="70580A58"/>
    <w:rsid w:val="70E04A7D"/>
    <w:rsid w:val="71B367CA"/>
    <w:rsid w:val="745F5922"/>
    <w:rsid w:val="78481C82"/>
    <w:rsid w:val="78BC0632"/>
    <w:rsid w:val="78BE0AF1"/>
    <w:rsid w:val="792701E6"/>
    <w:rsid w:val="798E357B"/>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2021-01-15T09:04:00Z</cp:lastPrinted>
  <dcterms:modified xsi:type="dcterms:W3CDTF">2021-01-18T00:54:29Z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