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eastAsia="zh-CN"/>
        </w:rPr>
        <w:t>病历消毒柜</w:t>
      </w:r>
      <w:r>
        <w:rPr>
          <w:rFonts w:hint="eastAsia" w:ascii="宋体" w:hAnsi="宋体"/>
          <w:sz w:val="44"/>
          <w:szCs w:val="44"/>
        </w:rPr>
        <w:t>技术参数</w:t>
      </w:r>
    </w:p>
    <w:p>
      <w:pPr>
        <w:spacing w:line="500" w:lineRule="exact"/>
        <w:rPr>
          <w:rFonts w:ascii="仿宋_GB2312" w:hAnsi="宋体" w:eastAsia="仿宋_GB2312"/>
          <w:b/>
          <w:bCs/>
          <w:color w:val="FF0000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：新郑市公立人民医院  </w:t>
      </w:r>
    </w:p>
    <w:tbl>
      <w:tblPr>
        <w:tblStyle w:val="3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  <w:lang w:eastAsia="zh-CN"/>
              </w:rPr>
              <w:t>病历消毒柜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国产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_GB2312" w:hAnsi="宋体" w:eastAsia="仿宋_GB2312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用于病历资料消毒使用</w:t>
            </w:r>
            <w:r>
              <w:rPr>
                <w:rFonts w:hint="eastAsia" w:ascii="仿宋_GB2312" w:hAnsi="宋体" w:eastAsia="仿宋_GB2312"/>
                <w:b/>
                <w:bCs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0" w:leftChars="0"/>
              <w:jc w:val="both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有效容积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:200-300L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2.</w:t>
            </w:r>
            <w:r>
              <w:rPr>
                <w:rFonts w:hint="eastAsia" w:ascii="仿宋" w:hAnsi="仿宋" w:eastAsia="仿宋"/>
                <w:bCs/>
                <w:color w:val="FF0000"/>
                <w:szCs w:val="21"/>
                <w:lang w:eastAsia="zh-CN"/>
              </w:rPr>
              <w:t>温度调节范围：</w:t>
            </w:r>
            <w:r>
              <w:rPr>
                <w:rFonts w:hint="eastAsia" w:ascii="仿宋" w:hAnsi="仿宋" w:eastAsia="仿宋"/>
                <w:bCs/>
                <w:color w:val="FF0000"/>
                <w:szCs w:val="21"/>
                <w:lang w:val="en-US" w:eastAsia="zh-CN"/>
              </w:rPr>
              <w:t>0-100℃，误差不超过1℃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3.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微电脑程序控制温度，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LED数码显示，自动显示箱部温度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4.1、省内有常驻售后机构，维修响应速度：一小时内做出维修方案决定；如2小时内无法通过电话解决问题，维修人员必须在接到故障报告后24小时内到达医院，不管是否节假日；并且提供备用机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4.2、保修期内的开机率：投标方保证开机率95%（按一年365天计算）；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4.3、备件送达期限：国内不超过7天，国外不超过14天；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4.4、设备免费原厂保修期3年；质保期过后厂家免费维修，不换配件不收费。每半年免费保养一次。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4.5、提供现场技术培训，保证使用人员正常操作设备的各种功能；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4.6、根据设备技术要求，提供使用和维修技术人员培训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4.7、提供操作手册和维修手册</w:t>
            </w:r>
          </w:p>
        </w:tc>
      </w:tr>
    </w:tbl>
    <w:p/>
    <w:p/>
    <w:p>
      <w:bookmarkStart w:id="0" w:name="_GoBack"/>
      <w:bookmarkEnd w:id="0"/>
    </w:p>
    <w:p/>
    <w:p/>
    <w:p/>
    <w:p/>
    <w:p/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eastAsia="zh-CN"/>
        </w:rPr>
        <w:t>医用冷藏箱（小）</w:t>
      </w:r>
      <w:r>
        <w:rPr>
          <w:rFonts w:hint="eastAsia" w:ascii="宋体" w:hAnsi="宋体"/>
          <w:sz w:val="44"/>
          <w:szCs w:val="44"/>
        </w:rPr>
        <w:t>技术参数</w:t>
      </w:r>
    </w:p>
    <w:p>
      <w:pPr>
        <w:spacing w:line="500" w:lineRule="exact"/>
        <w:rPr>
          <w:rFonts w:ascii="仿宋_GB2312" w:hAnsi="宋体" w:eastAsia="仿宋_GB2312"/>
          <w:b/>
          <w:bCs/>
          <w:color w:val="FF0000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>：</w:t>
      </w:r>
      <w:r>
        <w:rPr>
          <w:rFonts w:hint="eastAsia" w:ascii="仿宋_GB2312" w:hAnsi="宋体" w:eastAsia="仿宋_GB2312"/>
          <w:b/>
          <w:bCs/>
          <w:color w:val="FF0000"/>
          <w:u w:val="single"/>
          <w:lang w:eastAsia="zh-CN"/>
        </w:rPr>
        <w:t>新郑市公立人民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>医院</w:t>
      </w:r>
      <w:r>
        <w:rPr>
          <w:rFonts w:ascii="仿宋_GB2312" w:hAnsi="宋体" w:eastAsia="仿宋_GB2312"/>
          <w:b/>
          <w:bCs/>
          <w:color w:val="FF0000"/>
          <w:u w:val="single"/>
        </w:rPr>
        <w:t xml:space="preserve">  </w:t>
      </w:r>
    </w:p>
    <w:tbl>
      <w:tblPr>
        <w:tblStyle w:val="3"/>
        <w:tblW w:w="96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423"/>
        <w:gridCol w:w="1501"/>
        <w:gridCol w:w="3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67" w:type="dxa"/>
            <w:shd w:val="clear" w:color="auto" w:fill="CCCCFF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1501" w:type="dxa"/>
            <w:shd w:val="clear" w:color="auto" w:fill="CCCCFF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369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  <w:t>医用冷藏箱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67" w:type="dxa"/>
            <w:shd w:val="clear" w:color="auto" w:fill="CCCCFF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</w:rPr>
              <w:t>国产</w:t>
            </w:r>
          </w:p>
        </w:tc>
        <w:tc>
          <w:tcPr>
            <w:tcW w:w="1501" w:type="dxa"/>
            <w:shd w:val="clear" w:color="auto" w:fill="CCCCFF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369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ascii="仿宋_GB2312" w:hAnsi="宋体" w:eastAsia="仿宋_GB2312"/>
                <w:b/>
                <w:bCs/>
                <w:color w:val="FF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eastAsia" w:ascii="宋体" w:eastAsia="宋体" w:cs="宋体"/>
                <w:b/>
                <w:bCs/>
                <w:kern w:val="0"/>
                <w:sz w:val="24"/>
                <w:lang w:val="zh-TW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设备配置要求及用途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zh-TW" w:eastAsia="zh-CN"/>
              </w:rPr>
              <w:t>储存疫苗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 w:eastAsia="zh-CN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、电源：220V/50Hz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有效容积：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60-80L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温度范围：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2-8℃（可调），微电脑控制，可实现超温报警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制冷系统：风冷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超温、传感器故障、开门、断电报警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6、门体：玻璃门；荧光灯：LED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7、配置USB数据导出接口，可导出有效温度数据。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、产品具有医疗器械注册证,符合疫苗存储要求；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、维修响应速度：一小时内做出维修方案决定；如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小时内无法通过电话解决问题，维修人员必须在接到故障报告后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24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、保修期内的开机率：投标方保证开机率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%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（按一年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365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、备件送达期限：国内不超过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天，国外不超过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14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、设备免费原厂保修期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年；质保期过后厂家免费维修，不换配件不收费。每半年免费保养一次。提供厂家保修证明文件；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.6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、提供使用和维修技术人员培训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 w:eastAsia="zh-CN"/>
              </w:rPr>
              <w:t>，提供维修手册。</w:t>
            </w:r>
          </w:p>
        </w:tc>
      </w:tr>
    </w:tbl>
    <w:p/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eastAsia="zh-CN"/>
        </w:rPr>
        <w:t>医用冷藏箱（大）</w:t>
      </w:r>
      <w:r>
        <w:rPr>
          <w:rFonts w:hint="eastAsia" w:ascii="宋体" w:hAnsi="宋体"/>
          <w:sz w:val="44"/>
          <w:szCs w:val="44"/>
        </w:rPr>
        <w:t>技术参数</w:t>
      </w:r>
    </w:p>
    <w:p>
      <w:pPr>
        <w:spacing w:line="500" w:lineRule="exact"/>
        <w:rPr>
          <w:rFonts w:ascii="仿宋_GB2312" w:hAnsi="宋体" w:eastAsia="仿宋_GB2312"/>
          <w:b/>
          <w:bCs/>
          <w:color w:val="FF0000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>：</w:t>
      </w:r>
      <w:r>
        <w:rPr>
          <w:rFonts w:hint="eastAsia" w:ascii="仿宋_GB2312" w:hAnsi="宋体" w:eastAsia="仿宋_GB2312"/>
          <w:b/>
          <w:bCs/>
          <w:color w:val="FF0000"/>
          <w:u w:val="single"/>
          <w:lang w:eastAsia="zh-CN"/>
        </w:rPr>
        <w:t>新郑市公立人民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>医院</w:t>
      </w:r>
      <w:r>
        <w:rPr>
          <w:rFonts w:ascii="仿宋_GB2312" w:hAnsi="宋体" w:eastAsia="仿宋_GB2312"/>
          <w:b/>
          <w:bCs/>
          <w:color w:val="FF0000"/>
          <w:u w:val="single"/>
        </w:rPr>
        <w:t xml:space="preserve">  </w:t>
      </w:r>
    </w:p>
    <w:tbl>
      <w:tblPr>
        <w:tblStyle w:val="3"/>
        <w:tblW w:w="96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423"/>
        <w:gridCol w:w="1501"/>
        <w:gridCol w:w="3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67" w:type="dxa"/>
            <w:shd w:val="clear" w:color="auto" w:fill="CCCCFF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1501" w:type="dxa"/>
            <w:shd w:val="clear" w:color="auto" w:fill="CCCCFF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369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  <w:t>医用冷藏箱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67" w:type="dxa"/>
            <w:shd w:val="clear" w:color="auto" w:fill="CCCCFF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</w:rPr>
              <w:t>国产</w:t>
            </w:r>
          </w:p>
        </w:tc>
        <w:tc>
          <w:tcPr>
            <w:tcW w:w="1501" w:type="dxa"/>
            <w:shd w:val="clear" w:color="auto" w:fill="CCCCFF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369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ascii="仿宋_GB2312" w:hAnsi="宋体" w:eastAsia="仿宋_GB2312"/>
                <w:b/>
                <w:bCs/>
                <w:color w:val="FF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eastAsia" w:ascii="宋体" w:eastAsia="宋体" w:cs="宋体"/>
                <w:b/>
                <w:bCs/>
                <w:kern w:val="0"/>
                <w:sz w:val="24"/>
                <w:lang w:val="zh-TW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设备配置要求及用途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zh-TW" w:eastAsia="zh-CN"/>
              </w:rPr>
              <w:t>储存疫苗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 w:eastAsia="zh-CN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、电源：220V/50Hz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有效容积：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600-800L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温度范围：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2-8℃（可调），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微电脑控制，可数字显示箱内温度值；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制冷系统：风冷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支持高低温报警、传感器故障报警、开门报警和断电报警和电池电量报警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6、门体：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双层钢化电加热玻璃门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；荧光灯：LED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7、配置USB数据导出接口，可导出有效温度数据。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8、配备自关门组件，可以支持任意角度自关门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9、内置蓄电池，断电后保证可持续显示箱内温度及声光报警48小时以上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10、产品具有医疗器械注册证,符合疫苗存储要求；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11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、维修响应速度：一小时内做出维修方案决定；如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小时内无法通过电话解决问题，维修人员必须在接到故障报告后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24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11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、保修期内的开机率：投标方保证开机率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%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（按一年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365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11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、备件送达期限：国内不超过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天，国外不超过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14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11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、设备免费原厂保修期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年；质保期过后厂家免费维修，不换配件不收费。每半年免费保养一次。提供厂家保修证明文件；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11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11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.6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、提供使用和维修技术人员培训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 w:eastAsia="zh-CN"/>
              </w:rPr>
              <w:t>，提供维修手册。</w:t>
            </w:r>
          </w:p>
        </w:tc>
      </w:tr>
    </w:tbl>
    <w:p/>
    <w:p>
      <w:pPr>
        <w:autoSpaceDN w:val="0"/>
        <w:spacing w:line="360" w:lineRule="auto"/>
        <w:jc w:val="center"/>
        <w:rPr>
          <w:rFonts w:ascii="仿宋" w:hAnsi="仿宋" w:eastAsia="仿宋" w:cs="仿宋"/>
          <w:bCs/>
          <w:kern w:val="0"/>
          <w:sz w:val="24"/>
          <w:szCs w:val="24"/>
          <w:lang w:val="zh-TW"/>
        </w:rPr>
      </w:pPr>
    </w:p>
    <w:p/>
    <w:sectPr>
      <w:pgSz w:w="11906" w:h="16838"/>
      <w:pgMar w:top="1418" w:right="1531" w:bottom="1276" w:left="153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D5C93"/>
    <w:rsid w:val="00231C63"/>
    <w:rsid w:val="002744D2"/>
    <w:rsid w:val="0082254F"/>
    <w:rsid w:val="00CB7998"/>
    <w:rsid w:val="00CF398C"/>
    <w:rsid w:val="00D26AC0"/>
    <w:rsid w:val="00E7288B"/>
    <w:rsid w:val="069A4127"/>
    <w:rsid w:val="1D6D2EF7"/>
    <w:rsid w:val="219025C7"/>
    <w:rsid w:val="219F43EE"/>
    <w:rsid w:val="24A70770"/>
    <w:rsid w:val="263D5C93"/>
    <w:rsid w:val="265D0B9D"/>
    <w:rsid w:val="287B2B6F"/>
    <w:rsid w:val="397E39C2"/>
    <w:rsid w:val="3A3B3D7F"/>
    <w:rsid w:val="45DD65C5"/>
    <w:rsid w:val="4CB46B15"/>
    <w:rsid w:val="4D576E0E"/>
    <w:rsid w:val="60EC24D4"/>
    <w:rsid w:val="64FD4498"/>
    <w:rsid w:val="6590727A"/>
    <w:rsid w:val="6D84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</w:style>
  <w:style w:type="character" w:customStyle="1" w:styleId="5">
    <w:name w:val="Body text|2_"/>
    <w:basedOn w:val="2"/>
    <w:link w:val="6"/>
    <w:qFormat/>
    <w:uiPriority w:val="0"/>
    <w:rPr>
      <w:shd w:val="clear" w:color="auto" w:fill="FFFFFF"/>
    </w:rPr>
  </w:style>
  <w:style w:type="paragraph" w:customStyle="1" w:styleId="6">
    <w:name w:val="Body text|2"/>
    <w:basedOn w:val="1"/>
    <w:link w:val="5"/>
    <w:qFormat/>
    <w:uiPriority w:val="0"/>
    <w:pPr>
      <w:shd w:val="clear" w:color="auto" w:fill="FFFFFF"/>
      <w:jc w:val="left"/>
    </w:pPr>
    <w:rPr>
      <w:kern w:val="0"/>
      <w:sz w:val="20"/>
      <w:szCs w:val="20"/>
    </w:rPr>
  </w:style>
  <w:style w:type="character" w:customStyle="1" w:styleId="7">
    <w:name w:val="Body text|2 + PMingLiU"/>
    <w:basedOn w:val="5"/>
    <w:semiHidden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hd w:val="clear" w:color="auto" w:fill="FFFFFF"/>
      <w:lang w:val="zh-CN" w:eastAsia="zh-CN" w:bidi="zh-CN"/>
    </w:rPr>
  </w:style>
  <w:style w:type="character" w:customStyle="1" w:styleId="8">
    <w:name w:val="Heading #1|1_"/>
    <w:basedOn w:val="2"/>
    <w:link w:val="9"/>
    <w:qFormat/>
    <w:uiPriority w:val="0"/>
    <w:rPr>
      <w:rFonts w:ascii="PMingLiU" w:hAnsi="PMingLiU" w:eastAsia="PMingLiU" w:cs="PMingLiU"/>
      <w:sz w:val="30"/>
      <w:szCs w:val="30"/>
      <w:shd w:val="clear" w:color="auto" w:fill="FFFFFF"/>
    </w:rPr>
  </w:style>
  <w:style w:type="paragraph" w:customStyle="1" w:styleId="9">
    <w:name w:val="Heading #1|1"/>
    <w:basedOn w:val="1"/>
    <w:link w:val="8"/>
    <w:qFormat/>
    <w:uiPriority w:val="0"/>
    <w:pPr>
      <w:shd w:val="clear" w:color="auto" w:fill="FFFFFF"/>
      <w:spacing w:line="300" w:lineRule="exact"/>
      <w:jc w:val="center"/>
      <w:outlineLvl w:val="0"/>
    </w:pPr>
    <w:rPr>
      <w:rFonts w:ascii="PMingLiU" w:hAnsi="PMingLiU" w:eastAsia="PMingLiU" w:cs="PMingLiU"/>
      <w:kern w:val="0"/>
      <w:sz w:val="30"/>
      <w:szCs w:val="30"/>
    </w:rPr>
  </w:style>
  <w:style w:type="character" w:customStyle="1" w:styleId="10">
    <w:name w:val="Body text|2 + PMingLiU1"/>
    <w:basedOn w:val="5"/>
    <w:semiHidden/>
    <w:unhideWhenUsed/>
    <w:qFormat/>
    <w:uiPriority w:val="0"/>
    <w:rPr>
      <w:rFonts w:ascii="PMingLiU" w:hAnsi="PMingLiU" w:eastAsia="PMingLiU" w:cs="PMingLiU"/>
      <w:color w:val="D57987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Body text|2 + PMingLiU3"/>
    <w:basedOn w:val="5"/>
    <w:semiHidden/>
    <w:unhideWhenUsed/>
    <w:qFormat/>
    <w:uiPriority w:val="0"/>
    <w:rPr>
      <w:rFonts w:ascii="PMingLiU" w:hAnsi="PMingLiU" w:eastAsia="PMingLiU" w:cs="PMingLiU"/>
      <w:color w:val="000000"/>
      <w:spacing w:val="50"/>
      <w:w w:val="100"/>
      <w:position w:val="0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A41EC5-19E6-4FAB-BDB2-E197081AB4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777</Characters>
  <Lines>6</Lines>
  <Paragraphs>1</Paragraphs>
  <TotalTime>2</TotalTime>
  <ScaleCrop>false</ScaleCrop>
  <LinksUpToDate>false</LinksUpToDate>
  <CharactersWithSpaces>912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2017-08-03T03:31:00Z</dcterms:created>
  <dc:creator>Administrator</dc:creator>
  <cp:lastModifiedBy>一期一会</cp:lastModifiedBy>
  <cp:lastPrinted>2021-01-15T09:06:46Z</cp:lastPrinted>
  <dcterms:modified xsi:type="dcterms:W3CDTF">2021-01-15T09:06:51Z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