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hint="eastAsia"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2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  <w:t>全自动核酸提取仪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方法学：磁珠法/最高通量：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1-48</w:t>
            </w:r>
            <w:r>
              <w:rPr>
                <w:rFonts w:hint="eastAsia" w:ascii="仿宋_GB2312" w:hAnsi="宋体" w:eastAsia="仿宋_GB2312"/>
                <w:bCs/>
              </w:rPr>
              <w:t>个/次/处理时间：</w:t>
            </w:r>
            <w:r>
              <w:rPr>
                <w:rFonts w:ascii="仿宋_GB2312" w:hAnsi="宋体" w:eastAsia="仿宋_GB2312"/>
                <w:bCs/>
              </w:rPr>
              <w:t>9-24min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处理体积：</w:t>
            </w:r>
            <w:r>
              <w:rPr>
                <w:rFonts w:ascii="仿宋_GB2312" w:hAnsi="宋体" w:eastAsia="仿宋_GB2312"/>
                <w:bCs/>
              </w:rPr>
              <w:t>20-1000μL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磁棒数量: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耗材：96孔深孔板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样本类型:全血、血清、血浆、咽拭子、分泌物、脱落细胞、尿液、痰液、粪便、FFPE组织、动植物组织、干血斑、唾液，肺灌洗液等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温度调控：室温至105℃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程序储存：内建5组模式程序，可存储 &gt;500组程序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吸磁能力:高斯强度高达4500-5500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磁珠回收率：</w:t>
            </w:r>
            <w:r>
              <w:rPr>
                <w:rFonts w:ascii="仿宋_GB2312" w:hAnsi="宋体" w:eastAsia="仿宋_GB2312"/>
                <w:bCs/>
              </w:rPr>
              <w:t>&gt;9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</w:t>
            </w:r>
            <w:r>
              <w:rPr>
                <w:rFonts w:ascii="仿宋_GB2312" w:hAnsi="宋体" w:eastAsia="仿宋_GB2312"/>
                <w:bCs/>
              </w:rPr>
              <w:t>%</w:t>
            </w:r>
            <w:r>
              <w:rPr>
                <w:rFonts w:hint="eastAsia" w:ascii="仿宋_GB2312" w:hAnsi="宋体" w:eastAsia="仿宋_GB2312"/>
                <w:bCs/>
              </w:rPr>
              <w:t xml:space="preserve">   提取孔间差:CV≤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防交叉污染:紫外消毒模块、通风过滤HEPA高效过滤器、负压功能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操作界面：彩色大触摸屏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振荡模式:多模式多档可调（5挡）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程序管理：新建、编辑、删除模式程序；自由灵活编辑提取程序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照明系统:有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接口方式:</w:t>
            </w:r>
            <w:r>
              <w:rPr>
                <w:rFonts w:ascii="仿宋_GB2312" w:hAnsi="宋体" w:eastAsia="仿宋_GB2312"/>
                <w:bCs/>
              </w:rPr>
              <w:t>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64B97"/>
    <w:rsid w:val="59EE64DD"/>
    <w:rsid w:val="5F16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2020-12-04T05:11:00Z</dcterms:created>
  <dc:creator>付豪</dc:creator>
  <cp:lastModifiedBy>付豪</cp:lastModifiedBy>
  <dcterms:modified xsi:type="dcterms:W3CDTF">2020-12-04T06:06:01Z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