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肺功能设备维修服务项目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2020年11月5日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采购人确认：</w:t>
      </w: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本项目为新郑市公立人民医院</w:t>
      </w:r>
      <w:r>
        <w:rPr>
          <w:rFonts w:hint="eastAsia" w:ascii="仿宋_GB2312" w:eastAsia="仿宋_GB2312"/>
          <w:sz w:val="32"/>
          <w:szCs w:val="32"/>
          <w:lang w:val="en-US" w:eastAsia="zh-CN"/>
        </w:rPr>
        <w:t>肺功能设备维修服务项目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肺功能设备维修服务项目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numPr>
          <w:ilvl w:val="0"/>
          <w:numId w:val="0"/>
        </w:numPr>
        <w:jc w:val="left"/>
        <w:rPr>
          <w:rFonts w:hint="eastAsia" w:ascii="仿宋_GB2312" w:hAnsi="仿宋_GB2312" w:eastAsia="仿宋_GB2312" w:cs="仿宋_GB2312"/>
          <w:sz w:val="32"/>
          <w:szCs w:val="32"/>
          <w:lang w:val="en-US" w:eastAsia="zh-CN"/>
        </w:rPr>
      </w:pPr>
      <w:r>
        <w:rPr>
          <w:rFonts w:hint="eastAsia" w:ascii="黑体" w:eastAsia="黑体"/>
          <w:sz w:val="32"/>
          <w:szCs w:val="32"/>
          <w:lang w:eastAsia="zh-CN"/>
        </w:rPr>
        <w:t>项目详情：</w:t>
      </w:r>
      <w:r>
        <w:rPr>
          <w:rFonts w:hint="eastAsia" w:ascii="黑体" w:eastAsia="黑体"/>
          <w:sz w:val="32"/>
          <w:szCs w:val="32"/>
          <w:lang w:val="en-US" w:eastAsia="zh-CN"/>
        </w:rPr>
        <w:t>1、</w:t>
      </w:r>
      <w:r>
        <w:rPr>
          <w:rFonts w:hint="eastAsia" w:ascii="仿宋_GB2312" w:hAnsi="仿宋_GB2312" w:eastAsia="仿宋_GB2312" w:cs="仿宋_GB2312"/>
          <w:sz w:val="32"/>
          <w:szCs w:val="32"/>
          <w:lang w:val="en-US" w:eastAsia="zh-CN"/>
        </w:rPr>
        <w:t>对肺功能（科时迈Quark PFT3）设备弥散功能损坏进行维修；</w:t>
      </w:r>
    </w:p>
    <w:p>
      <w:pPr>
        <w:numPr>
          <w:ilvl w:val="0"/>
          <w:numId w:val="5"/>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维修更换配件需为原厂配件，配件保修不小于1年；</w:t>
      </w:r>
    </w:p>
    <w:p>
      <w:pPr>
        <w:numPr>
          <w:ilvl w:val="0"/>
          <w:numId w:val="5"/>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每半年对设备进行巡视保养，免费培训；</w:t>
      </w:r>
    </w:p>
    <w:p>
      <w:pPr>
        <w:pStyle w:val="2"/>
        <w:rPr>
          <w:rFonts w:hint="default" w:ascii="仿宋_GB2312" w:hAnsi="Calibri" w:eastAsia="仿宋_GB2312" w:cs="Times New Roman"/>
          <w:kern w:val="2"/>
          <w:sz w:val="32"/>
          <w:szCs w:val="32"/>
          <w:lang w:val="en-US" w:eastAsia="zh-CN" w:bidi="ar-SA"/>
        </w:rPr>
      </w:pPr>
      <w:r>
        <w:rPr>
          <w:rFonts w:hint="eastAsia" w:ascii="黑体" w:eastAsia="黑体"/>
          <w:sz w:val="32"/>
          <w:szCs w:val="32"/>
          <w:lang w:eastAsia="zh-CN"/>
        </w:rPr>
        <w:t>项目要求：</w:t>
      </w:r>
      <w:r>
        <w:rPr>
          <w:rFonts w:hint="eastAsia" w:ascii="仿宋_GB2312" w:hAnsi="Calibri" w:eastAsia="仿宋_GB2312" w:cs="Times New Roman"/>
          <w:kern w:val="2"/>
          <w:sz w:val="32"/>
          <w:szCs w:val="32"/>
          <w:lang w:val="en-US" w:eastAsia="zh-CN" w:bidi="ar-SA"/>
        </w:rPr>
        <w:t>对</w:t>
      </w:r>
      <w:r>
        <w:rPr>
          <w:rFonts w:hint="eastAsia" w:ascii="仿宋_GB2312" w:eastAsia="仿宋_GB2312" w:cs="Times New Roman"/>
          <w:kern w:val="2"/>
          <w:sz w:val="32"/>
          <w:szCs w:val="32"/>
          <w:lang w:val="en-US" w:eastAsia="zh-CN" w:bidi="ar-SA"/>
        </w:rPr>
        <w:t>肺功能设备</w:t>
      </w:r>
      <w:r>
        <w:rPr>
          <w:rFonts w:hint="eastAsia" w:ascii="仿宋_GB2312" w:hAnsi="Calibri" w:eastAsia="仿宋_GB2312" w:cs="Times New Roman"/>
          <w:kern w:val="2"/>
          <w:sz w:val="32"/>
          <w:szCs w:val="32"/>
          <w:lang w:val="en-US" w:eastAsia="zh-CN" w:bidi="ar-SA"/>
        </w:rPr>
        <w:t>进行检修，</w:t>
      </w:r>
      <w:r>
        <w:rPr>
          <w:rFonts w:hint="eastAsia" w:ascii="仿宋_GB2312" w:eastAsia="仿宋_GB2312" w:cs="Times New Roman"/>
          <w:kern w:val="2"/>
          <w:sz w:val="32"/>
          <w:szCs w:val="32"/>
          <w:lang w:val="en-US" w:eastAsia="zh-CN" w:bidi="ar-SA"/>
        </w:rPr>
        <w:t>使肺功能设备</w:t>
      </w:r>
      <w:r>
        <w:rPr>
          <w:rFonts w:hint="eastAsia" w:ascii="仿宋_GB2312" w:hAnsi="Calibri" w:eastAsia="仿宋_GB2312" w:cs="Times New Roman"/>
          <w:kern w:val="2"/>
          <w:sz w:val="32"/>
          <w:szCs w:val="32"/>
          <w:lang w:val="en-US" w:eastAsia="zh-CN" w:bidi="ar-SA"/>
        </w:rPr>
        <w:t>能够正常使用。</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1、供应商具备政府采购法规二十二条的六条资格要求；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2、供应商须在中华人民共和国境内依法登记注册</w:t>
      </w:r>
      <w:r>
        <w:rPr>
          <w:rFonts w:hint="eastAsia" w:ascii="仿宋_GB2312" w:eastAsia="仿宋_GB2312"/>
          <w:sz w:val="32"/>
          <w:szCs w:val="32"/>
          <w:lang w:eastAsia="zh-CN"/>
        </w:rPr>
        <w:t>，</w:t>
      </w:r>
      <w:r>
        <w:rPr>
          <w:rFonts w:hint="eastAsia" w:ascii="仿宋_GB2312" w:eastAsia="仿宋_GB2312"/>
          <w:sz w:val="32"/>
          <w:szCs w:val="32"/>
          <w:lang w:val="en-US" w:eastAsia="zh-CN"/>
        </w:rPr>
        <w:t>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13</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报名地点：新郑市公立人民医院</w:t>
      </w:r>
      <w:r>
        <w:rPr>
          <w:rFonts w:hint="eastAsia" w:ascii="仿宋_GB2312" w:eastAsia="仿宋_GB2312"/>
          <w:sz w:val="32"/>
          <w:szCs w:val="32"/>
          <w:lang w:eastAsia="zh-CN"/>
        </w:rPr>
        <w:t>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w:t>
      </w:r>
      <w:bookmarkStart w:id="15" w:name="_GoBack"/>
      <w:bookmarkEnd w:id="15"/>
      <w:r>
        <w:rPr>
          <w:rFonts w:hint="eastAsia" w:ascii="仿宋_GB2312" w:eastAsia="仿宋_GB2312"/>
          <w:sz w:val="32"/>
          <w:szCs w:val="32"/>
        </w:rPr>
        <w:t>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、维修资质证明。</w:t>
      </w:r>
    </w:p>
    <w:p>
      <w:pPr>
        <w:numPr>
          <w:ilvl w:val="0"/>
          <w:numId w:val="6"/>
        </w:numPr>
        <w:spacing w:line="560" w:lineRule="exact"/>
        <w:ind w:left="0" w:leftChars="0"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评审地址：新郑市公立人民医院科研楼四楼会议室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采购单位：</w:t>
      </w:r>
      <w:r>
        <w:rPr>
          <w:rFonts w:hint="eastAsia" w:ascii="仿宋_GB2312" w:eastAsia="仿宋_GB2312"/>
          <w:sz w:val="32"/>
          <w:szCs w:val="32"/>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spacing w:line="560" w:lineRule="exact"/>
        <w:ind w:firstLine="643" w:firstLineChars="200"/>
        <w:rPr>
          <w:rFonts w:hint="default" w:ascii="仿宋_GB2312" w:eastAsia="仿宋_GB2312"/>
          <w:b/>
          <w:sz w:val="32"/>
          <w:szCs w:val="32"/>
        </w:rPr>
      </w:pPr>
    </w:p>
    <w:p>
      <w:pPr>
        <w:rPr>
          <w:rFonts w:hint="eastAsia"/>
          <w:lang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文件的密封、标记：谈判文件正本和副本应分开包装，分别加贴封条，并在封套的封口处加盖供应商单位公章。封套上注明项目名称、项目编号、谈判人名称和地址、“正本”、“副本”字样。</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3</w:t>
            </w:r>
            <w:r>
              <w:rPr>
                <w:rFonts w:hint="eastAsia" w:ascii="宋体" w:hAnsi="宋体" w:cs="宋体"/>
                <w:color w:val="000000" w:themeColor="text1"/>
                <w:szCs w:val="21"/>
                <w:u w:val="single"/>
                <w:lang w:val="en-US" w:eastAsia="zh-CN"/>
                <w14:textFill>
                  <w14:solidFill>
                    <w14:schemeClr w14:val="tx1"/>
                  </w14:solidFill>
                </w14:textFill>
              </w:rPr>
              <w:t>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技术服务</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根据产品的维修方案在</w:t>
            </w:r>
            <w:r>
              <w:rPr>
                <w:rFonts w:hint="eastAsia" w:ascii="宋体" w:hAnsi="宋体" w:cs="宋体"/>
                <w:color w:val="000000" w:themeColor="text1"/>
                <w:szCs w:val="21"/>
                <w:lang w:val="en-US" w:eastAsia="zh-CN"/>
                <w14:textFill>
                  <w14:solidFill>
                    <w14:schemeClr w14:val="tx1"/>
                  </w14:solidFill>
                </w14:textFill>
              </w:rPr>
              <w:t>25-0分范围内进行打分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jc w:val="center"/>
        </w:trPr>
        <w:tc>
          <w:tcPr>
            <w:tcW w:w="1486" w:type="dxa"/>
            <w:gridSpan w:val="2"/>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rPr>
                <w:rFonts w:hint="eastAsia" w:ascii="宋体" w:hAnsi="宋体" w:cs="宋体"/>
                <w:color w:val="000000" w:themeColor="text1"/>
                <w:szCs w:val="21"/>
                <w:lang w:eastAsia="zh-CN"/>
                <w14:textFill>
                  <w14:solidFill>
                    <w14:schemeClr w14:val="tx1"/>
                  </w14:solidFill>
                </w14:textFill>
              </w:rPr>
            </w:pPr>
          </w:p>
        </w:tc>
        <w:tc>
          <w:tcPr>
            <w:tcW w:w="4810" w:type="dxa"/>
          </w:tcPr>
          <w:p>
            <w:pPr>
              <w:spacing w:before="120" w:after="120" w:line="360" w:lineRule="auto"/>
              <w:rPr>
                <w:rFonts w:hint="eastAsia" w:ascii="宋体" w:hAnsi="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根据维修资质情况在</w:t>
            </w:r>
            <w:r>
              <w:rPr>
                <w:rFonts w:hint="eastAsia" w:ascii="宋体" w:hAnsi="宋体" w:cs="宋体"/>
                <w:color w:val="000000" w:themeColor="text1"/>
                <w:szCs w:val="21"/>
                <w:lang w:val="en-US" w:eastAsia="zh-CN"/>
                <w14:textFill>
                  <w14:solidFill>
                    <w14:schemeClr w14:val="tx1"/>
                  </w14:solidFill>
                </w14:textFill>
              </w:rPr>
              <w:t>5-0分范围内进行打分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1.具有2017年1月1日以来(以安装日期为准)类似项目业绩，每提供一份业绩得1分，本项最多得5分。（标书中附业绩合同复印件）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1.根据各合格投标人对该项目所提供的免费服务等优惠条件进行对比，在1-3分内打分。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经甲、乙双方充分友好协商，就_________项目特订立本合同，以便共同遵守。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新郑市公立人民医院肺功能设备维修服务项目</w:t>
      </w:r>
    </w:p>
    <w:p>
      <w:pPr>
        <w:numPr>
          <w:ilvl w:val="0"/>
          <w:numId w:val="9"/>
        </w:numPr>
        <w:ind w:left="420" w:leftChars="0" w:firstLine="0" w:firstLineChars="0"/>
        <w:rPr>
          <w:rFonts w:hint="eastAsia"/>
          <w:lang w:eastAsia="zh-CN"/>
        </w:rPr>
      </w:pPr>
      <w:r>
        <w:rPr>
          <w:rFonts w:hint="eastAsia"/>
          <w:lang w:eastAsia="zh-CN"/>
        </w:rPr>
        <w:t>维修内容</w:t>
      </w:r>
    </w:p>
    <w:p>
      <w:pPr>
        <w:pStyle w:val="2"/>
        <w:numPr>
          <w:ilvl w:val="0"/>
          <w:numId w:val="0"/>
        </w:numPr>
        <w:ind w:left="420" w:leftChars="0"/>
        <w:rPr>
          <w:rFonts w:hint="eastAsia"/>
          <w:lang w:eastAsia="zh-CN"/>
        </w:rPr>
      </w:pPr>
      <w:r>
        <w:rPr>
          <w:rFonts w:hint="eastAsia"/>
          <w:lang w:eastAsia="zh-CN"/>
        </w:rPr>
        <w:t>1、对肺功能（科时迈Quark PFT3）设备弥散功能损坏进行维修；</w:t>
      </w:r>
    </w:p>
    <w:p>
      <w:pPr>
        <w:pStyle w:val="2"/>
        <w:numPr>
          <w:ilvl w:val="0"/>
          <w:numId w:val="0"/>
        </w:numPr>
        <w:ind w:left="420" w:leftChars="0"/>
        <w:rPr>
          <w:rFonts w:hint="eastAsia"/>
          <w:lang w:eastAsia="zh-CN"/>
        </w:rPr>
      </w:pPr>
      <w:r>
        <w:rPr>
          <w:rFonts w:hint="eastAsia"/>
          <w:lang w:eastAsia="zh-CN"/>
        </w:rPr>
        <w:t>2、维修所需更换配件需为原厂配件，配件保修不小于1年；</w:t>
      </w:r>
    </w:p>
    <w:p>
      <w:pPr>
        <w:pStyle w:val="2"/>
        <w:numPr>
          <w:ilvl w:val="0"/>
          <w:numId w:val="0"/>
        </w:numPr>
        <w:ind w:left="420" w:leftChars="0"/>
        <w:rPr>
          <w:rFonts w:hint="eastAsia"/>
          <w:lang w:eastAsia="zh-CN"/>
        </w:rPr>
      </w:pPr>
      <w:r>
        <w:rPr>
          <w:rFonts w:hint="eastAsia"/>
          <w:lang w:eastAsia="zh-CN"/>
        </w:rPr>
        <w:t>3、每半年对设备进行巡视保养，免费培训；</w:t>
      </w:r>
    </w:p>
    <w:p>
      <w:pPr>
        <w:ind w:firstLine="420" w:firstLineChars="200"/>
        <w:rPr>
          <w:rFonts w:hint="eastAsia" w:eastAsiaTheme="minorEastAsia"/>
          <w:lang w:eastAsia="zh-CN"/>
        </w:rPr>
      </w:pPr>
      <w:r>
        <w:rPr>
          <w:rFonts w:hint="eastAsia"/>
        </w:rPr>
        <w:t>　三、</w:t>
      </w:r>
      <w:r>
        <w:rPr>
          <w:rFonts w:hint="eastAsia"/>
          <w:lang w:eastAsia="zh-CN"/>
        </w:rPr>
        <w:t>工程地点</w:t>
      </w:r>
    </w:p>
    <w:p>
      <w:pPr>
        <w:numPr>
          <w:ilvl w:val="0"/>
          <w:numId w:val="0"/>
        </w:numPr>
        <w:ind w:leftChars="200"/>
        <w:rPr>
          <w:rFonts w:hint="eastAsia"/>
          <w:lang w:eastAsia="zh-CN"/>
        </w:rPr>
      </w:pPr>
      <w:r>
        <w:rPr>
          <w:rFonts w:hint="eastAsia"/>
          <w:lang w:eastAsia="zh-CN"/>
        </w:rPr>
        <w:t>新郑市公立人民医院</w:t>
      </w:r>
    </w:p>
    <w:p>
      <w:pPr>
        <w:numPr>
          <w:ilvl w:val="0"/>
          <w:numId w:val="0"/>
        </w:numPr>
        <w:ind w:leftChars="200"/>
        <w:rPr>
          <w:rFonts w:hint="eastAsia"/>
          <w:lang w:eastAsia="zh-CN"/>
        </w:rPr>
      </w:pPr>
      <w:r>
        <w:rPr>
          <w:rFonts w:hint="eastAsia"/>
          <w:lang w:eastAsia="zh-CN"/>
        </w:rPr>
        <w:t>四、合同工期：</w:t>
      </w:r>
    </w:p>
    <w:p>
      <w:pPr>
        <w:pStyle w:val="2"/>
        <w:numPr>
          <w:ilvl w:val="0"/>
          <w:numId w:val="0"/>
        </w:numPr>
        <w:ind w:leftChars="200"/>
        <w:rPr>
          <w:rFonts w:hint="eastAsia"/>
          <w:u w:val="none"/>
          <w:lang w:val="en-US" w:eastAsia="zh-CN"/>
        </w:rPr>
      </w:pPr>
      <w:r>
        <w:rPr>
          <w:rFonts w:hint="eastAsia"/>
          <w:lang w:val="en-US" w:eastAsia="zh-CN"/>
        </w:rPr>
        <w:t xml:space="preserve">2020年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日至2020年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10"/>
        </w:numPr>
        <w:ind w:leftChars="200"/>
        <w:rPr>
          <w:rFonts w:hint="eastAsia"/>
          <w:u w:val="none"/>
          <w:lang w:val="en-US" w:eastAsia="zh-CN"/>
        </w:rPr>
      </w:pPr>
      <w:r>
        <w:rPr>
          <w:rFonts w:hint="eastAsia"/>
          <w:u w:val="none"/>
          <w:lang w:val="en-US" w:eastAsia="zh-CN"/>
        </w:rPr>
        <w:t>质量标准及材料：</w:t>
      </w:r>
    </w:p>
    <w:p>
      <w:pPr>
        <w:pStyle w:val="2"/>
        <w:widowControl w:val="0"/>
        <w:numPr>
          <w:ilvl w:val="0"/>
          <w:numId w:val="0"/>
        </w:numPr>
        <w:spacing w:after="0" w:line="400" w:lineRule="exact"/>
        <w:jc w:val="both"/>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p>
    <w:p>
      <w:pPr>
        <w:pStyle w:val="2"/>
        <w:numPr>
          <w:ilvl w:val="0"/>
          <w:numId w:val="10"/>
        </w:numPr>
        <w:ind w:leftChars="200"/>
        <w:rPr>
          <w:rFonts w:hint="eastAsia"/>
          <w:u w:val="none"/>
          <w:lang w:val="en-US" w:eastAsia="zh-CN"/>
        </w:rPr>
      </w:pPr>
      <w:r>
        <w:rPr>
          <w:rFonts w:hint="eastAsia"/>
          <w:u w:val="none"/>
          <w:lang w:val="en-US" w:eastAsia="zh-CN"/>
        </w:rPr>
        <w:t>维修款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none"/>
          <w:lang w:val="en-US" w:eastAsia="zh-CN"/>
        </w:rPr>
      </w:pPr>
      <w:r>
        <w:rPr>
          <w:rFonts w:hint="eastAsia"/>
          <w:u w:val="none"/>
          <w:lang w:val="en-US" w:eastAsia="zh-CN"/>
        </w:rPr>
        <w:t>本工程资金由乙方先期垫付，工程验收结束后</w:t>
      </w:r>
      <w:r>
        <w:rPr>
          <w:rFonts w:hint="eastAsia"/>
          <w:u w:val="single"/>
          <w:lang w:val="en-US" w:eastAsia="zh-CN"/>
        </w:rPr>
        <w:t xml:space="preserve">      </w:t>
      </w:r>
      <w:r>
        <w:rPr>
          <w:rFonts w:hint="eastAsia"/>
          <w:u w:val="none"/>
          <w:lang w:val="en-US" w:eastAsia="zh-CN"/>
        </w:rPr>
        <w:t>日内结算支付100%</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11"/>
        </w:numPr>
        <w:ind w:leftChars="200"/>
        <w:rPr>
          <w:rFonts w:hint="eastAsia"/>
          <w:u w:val="none"/>
          <w:lang w:val="en-US" w:eastAsia="zh-CN"/>
        </w:rPr>
      </w:pPr>
      <w:r>
        <w:rPr>
          <w:rFonts w:hint="eastAsia"/>
          <w:u w:val="none"/>
          <w:lang w:val="en-US" w:eastAsia="zh-CN"/>
        </w:rPr>
        <w:t>甲方按约定时间及时清理现场维持秩序，为乙方施工创造适合条件</w:t>
      </w:r>
    </w:p>
    <w:p>
      <w:pPr>
        <w:pStyle w:val="2"/>
        <w:numPr>
          <w:ilvl w:val="0"/>
          <w:numId w:val="11"/>
        </w:numPr>
        <w:ind w:leftChars="200"/>
        <w:rPr>
          <w:rFonts w:hint="eastAsia"/>
          <w:u w:val="none"/>
          <w:lang w:val="en-US" w:eastAsia="zh-CN"/>
        </w:rPr>
      </w:pPr>
      <w:r>
        <w:rPr>
          <w:rFonts w:hint="eastAsia"/>
          <w:u w:val="none"/>
          <w:lang w:val="en-US" w:eastAsia="zh-CN"/>
        </w:rPr>
        <w:t>甲方负责因施工所需水、电等设施的供应</w:t>
      </w:r>
    </w:p>
    <w:p>
      <w:pPr>
        <w:pStyle w:val="2"/>
        <w:numPr>
          <w:ilvl w:val="0"/>
          <w:numId w:val="11"/>
        </w:numPr>
        <w:ind w:leftChars="200"/>
        <w:rPr>
          <w:rFonts w:hint="eastAsia"/>
          <w:u w:val="none"/>
          <w:lang w:val="en-US" w:eastAsia="zh-CN"/>
        </w:rPr>
      </w:pPr>
      <w:r>
        <w:rPr>
          <w:rFonts w:hint="eastAsia"/>
          <w:u w:val="none"/>
          <w:lang w:val="en-US" w:eastAsia="zh-CN"/>
        </w:rPr>
        <w:t>乙方负责施工材料及设备的采购供应，负责施工的组织与设计，维护施工秩序，承担施工安全及保卫工作。</w:t>
      </w:r>
    </w:p>
    <w:p>
      <w:pPr>
        <w:pStyle w:val="2"/>
        <w:numPr>
          <w:ilvl w:val="0"/>
          <w:numId w:val="11"/>
        </w:numPr>
        <w:ind w:leftChars="200"/>
        <w:rPr>
          <w:rFonts w:hint="eastAsia"/>
          <w:u w:val="none"/>
          <w:lang w:val="en-US" w:eastAsia="zh-CN"/>
        </w:rPr>
      </w:pPr>
      <w:r>
        <w:rPr>
          <w:rFonts w:hint="eastAsia"/>
          <w:u w:val="none"/>
          <w:lang w:val="en-US" w:eastAsia="zh-CN"/>
        </w:rPr>
        <w:t>乙方应维护甲方的正常工作秩序，采取合理措施保护现场内环境，避免不必要的污染及噪音。</w:t>
      </w: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八</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r>
        <w:rPr>
          <w:rFonts w:hint="eastAsia"/>
        </w:rPr>
        <w:t>　　___________年________月________日</w:t>
      </w: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资质证明</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eastAsia="zh-CN"/>
              </w:rPr>
              <w:t>营业执照</w:t>
            </w:r>
            <w:r>
              <w:rPr>
                <w:rFonts w:hint="eastAsia" w:ascii="仿宋" w:hAnsi="仿宋" w:eastAsia="仿宋"/>
                <w:b/>
                <w:color w:val="C00000"/>
                <w:sz w:val="22"/>
                <w:szCs w:val="21"/>
                <w:lang w:val="en-US" w:eastAsia="zh-CN"/>
              </w:rPr>
              <w:t xml:space="preserve"> 、维修资质证明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维修方案</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b/>
                <w:color w:val="C00000"/>
                <w:sz w:val="22"/>
                <w:szCs w:val="21"/>
                <w:lang w:val="en-US" w:eastAsia="zh-CN"/>
              </w:rPr>
              <w:t>包含现有问题分析及维修处理方案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tc>
        <w:tc>
          <w:tcPr>
            <w:tcW w:w="5587" w:type="dxa"/>
            <w:tcBorders>
              <w:top w:val="single" w:color="auto" w:sz="4" w:space="0"/>
              <w:bottom w:val="single" w:color="auto" w:sz="4" w:space="0"/>
            </w:tcBorders>
            <w:vAlign w:val="center"/>
          </w:tcPr>
          <w:p>
            <w:pPr>
              <w:rPr>
                <w:rFonts w:hint="eastAsia" w:ascii="仿宋" w:hAnsi="仿宋" w:eastAsia="仿宋" w:cs="宋体"/>
                <w:b/>
                <w:bCs/>
                <w:color w:val="C00000"/>
                <w:kern w:val="0"/>
                <w:sz w:val="22"/>
                <w:szCs w:val="21"/>
                <w:lang w:eastAsia="zh-CN"/>
              </w:rPr>
            </w:pPr>
            <w:r>
              <w:rPr>
                <w:rFonts w:hint="eastAsia" w:ascii="仿宋" w:hAnsi="仿宋" w:eastAsia="仿宋" w:cs="宋体"/>
                <w:b/>
                <w:bCs/>
                <w:color w:val="C00000"/>
                <w:kern w:val="0"/>
                <w:sz w:val="22"/>
                <w:szCs w:val="21"/>
                <w:lang w:eastAsia="zh-CN"/>
              </w:rPr>
              <w:t>需提供三份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15313"/>
      <w:bookmarkStart w:id="1" w:name="_Toc10762"/>
      <w:bookmarkStart w:id="2" w:name="_Toc320878640"/>
      <w:bookmarkStart w:id="3" w:name="_Toc258360269"/>
      <w:bookmarkStart w:id="4" w:name="_Toc261708863"/>
      <w:bookmarkStart w:id="5" w:name="_Toc219626747"/>
      <w:bookmarkStart w:id="6" w:name="_Toc9548"/>
      <w:bookmarkStart w:id="7" w:name="_Toc258333636"/>
      <w:bookmarkStart w:id="8" w:name="_Toc17030"/>
      <w:bookmarkStart w:id="9" w:name="_Toc248896063"/>
      <w:bookmarkStart w:id="10" w:name="_Toc258360158"/>
      <w:bookmarkStart w:id="11" w:name="_Toc337554724"/>
      <w:bookmarkStart w:id="12" w:name="_Toc258354146"/>
      <w:bookmarkStart w:id="13" w:name="_Toc337475854"/>
      <w:bookmarkStart w:id="14" w:name="_Toc304219257"/>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E32B6F26"/>
    <w:multiLevelType w:val="singleLevel"/>
    <w:tmpl w:val="E32B6F26"/>
    <w:lvl w:ilvl="0" w:tentative="0">
      <w:start w:val="1"/>
      <w:numFmt w:val="decimal"/>
      <w:lvlText w:val="%1."/>
      <w:lvlJc w:val="left"/>
      <w:pPr>
        <w:tabs>
          <w:tab w:val="left" w:pos="312"/>
        </w:tabs>
      </w:p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abstractNum w:abstractNumId="10">
    <w:nsid w:val="797EF220"/>
    <w:multiLevelType w:val="singleLevel"/>
    <w:tmpl w:val="797EF220"/>
    <w:lvl w:ilvl="0" w:tentative="0">
      <w:start w:val="2"/>
      <w:numFmt w:val="decimal"/>
      <w:suff w:val="nothing"/>
      <w:lvlText w:val="%1、"/>
      <w:lvlJc w:val="left"/>
    </w:lvl>
  </w:abstractNum>
  <w:num w:numId="1">
    <w:abstractNumId w:val="5"/>
  </w:num>
  <w:num w:numId="2">
    <w:abstractNumId w:val="9"/>
  </w:num>
  <w:num w:numId="3">
    <w:abstractNumId w:val="2"/>
  </w:num>
  <w:num w:numId="4">
    <w:abstractNumId w:val="1"/>
  </w:num>
  <w:num w:numId="5">
    <w:abstractNumId w:val="10"/>
  </w:num>
  <w:num w:numId="6">
    <w:abstractNumId w:val="7"/>
  </w:num>
  <w:num w:numId="7">
    <w:abstractNumId w:val="0"/>
  </w:num>
  <w:num w:numId="8">
    <w:abstractNumId w:val="4"/>
  </w:num>
  <w:num w:numId="9">
    <w:abstractNumId w:val="8"/>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A903154"/>
    <w:rsid w:val="0B9D1095"/>
    <w:rsid w:val="0CE95F36"/>
    <w:rsid w:val="0CFB4C25"/>
    <w:rsid w:val="0E9016D0"/>
    <w:rsid w:val="0E93621F"/>
    <w:rsid w:val="101A65D1"/>
    <w:rsid w:val="111B0067"/>
    <w:rsid w:val="114C35D9"/>
    <w:rsid w:val="11C31BE9"/>
    <w:rsid w:val="12A11F66"/>
    <w:rsid w:val="14682D8B"/>
    <w:rsid w:val="16A35C46"/>
    <w:rsid w:val="17D81E85"/>
    <w:rsid w:val="188744A6"/>
    <w:rsid w:val="1965314B"/>
    <w:rsid w:val="1C900C49"/>
    <w:rsid w:val="1D995826"/>
    <w:rsid w:val="1E4C6245"/>
    <w:rsid w:val="245F44FD"/>
    <w:rsid w:val="246624B2"/>
    <w:rsid w:val="24DF7354"/>
    <w:rsid w:val="24FE3AD7"/>
    <w:rsid w:val="25E13CF1"/>
    <w:rsid w:val="2643733F"/>
    <w:rsid w:val="264A511E"/>
    <w:rsid w:val="278100C0"/>
    <w:rsid w:val="288B4898"/>
    <w:rsid w:val="2A7E0BB7"/>
    <w:rsid w:val="2B0A7B44"/>
    <w:rsid w:val="2F632DBF"/>
    <w:rsid w:val="30217C48"/>
    <w:rsid w:val="31827FC3"/>
    <w:rsid w:val="33F956F6"/>
    <w:rsid w:val="384A7AD5"/>
    <w:rsid w:val="3B2A4846"/>
    <w:rsid w:val="3B5373B6"/>
    <w:rsid w:val="3E5A2ECF"/>
    <w:rsid w:val="3E6B00A2"/>
    <w:rsid w:val="3EDC78BB"/>
    <w:rsid w:val="44B67130"/>
    <w:rsid w:val="455B4FE2"/>
    <w:rsid w:val="4656733B"/>
    <w:rsid w:val="486D7AF7"/>
    <w:rsid w:val="494804BB"/>
    <w:rsid w:val="4B4638AD"/>
    <w:rsid w:val="4B9C1C97"/>
    <w:rsid w:val="4BC500AA"/>
    <w:rsid w:val="4FCE5CD6"/>
    <w:rsid w:val="53501B3C"/>
    <w:rsid w:val="550B217C"/>
    <w:rsid w:val="563E288F"/>
    <w:rsid w:val="57162389"/>
    <w:rsid w:val="57575861"/>
    <w:rsid w:val="5AD50E25"/>
    <w:rsid w:val="5D4D3632"/>
    <w:rsid w:val="615523A0"/>
    <w:rsid w:val="649D2897"/>
    <w:rsid w:val="649D3A7F"/>
    <w:rsid w:val="64E26821"/>
    <w:rsid w:val="65207F71"/>
    <w:rsid w:val="66016CC0"/>
    <w:rsid w:val="695C7637"/>
    <w:rsid w:val="6A67750E"/>
    <w:rsid w:val="6AFC62CB"/>
    <w:rsid w:val="6CD8518D"/>
    <w:rsid w:val="6ECA7999"/>
    <w:rsid w:val="6F8E4227"/>
    <w:rsid w:val="738608DB"/>
    <w:rsid w:val="745F5922"/>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3</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2020-05-29T01:11:00Z</cp:lastPrinted>
  <dcterms:modified xsi:type="dcterms:W3CDTF">2020-11-09T01:24:02Z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