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ascii="黑体" w:hAnsi="黑体" w:eastAsia="黑体" w:cs="黑体"/>
          <w:sz w:val="52"/>
          <w:szCs w:val="52"/>
        </w:rPr>
      </w:pPr>
      <w:r>
        <w:rPr>
          <w:rFonts w:hint="eastAsia" w:ascii="黑体" w:hAnsi="黑体" w:eastAsia="黑体" w:cs="黑体"/>
          <w:sz w:val="52"/>
          <w:szCs w:val="52"/>
          <w:lang w:val="en-US" w:eastAsia="zh-CN"/>
        </w:rPr>
        <w:t>2020年第三批新进耗材采购项目</w:t>
      </w:r>
    </w:p>
    <w:p>
      <w:pPr>
        <w:jc w:val="center"/>
        <w:rPr>
          <w:rFonts w:ascii="黑体" w:hAnsi="黑体" w:eastAsia="黑体" w:cs="黑体"/>
          <w:sz w:val="52"/>
          <w:szCs w:val="52"/>
        </w:rPr>
      </w:pP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2020年11月24日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2020年第三批新进耗材采购项目，</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2020年第三批新进耗材采购项目</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default" w:ascii="黑体" w:eastAsia="黑体"/>
          <w:sz w:val="32"/>
          <w:szCs w:val="32"/>
          <w:lang w:val="en-US" w:eastAsia="zh-CN"/>
        </w:rPr>
      </w:pPr>
      <w:r>
        <w:rPr>
          <w:rFonts w:hint="eastAsia" w:ascii="黑体" w:eastAsia="黑体"/>
          <w:sz w:val="32"/>
          <w:szCs w:val="32"/>
          <w:lang w:val="en-US" w:eastAsia="zh-CN"/>
        </w:rPr>
        <w:t>项目详情：详见附件</w:t>
      </w:r>
    </w:p>
    <w:p>
      <w:pPr>
        <w:numPr>
          <w:ilvl w:val="0"/>
          <w:numId w:val="4"/>
        </w:numPr>
        <w:spacing w:line="560" w:lineRule="exact"/>
        <w:ind w:left="0" w:leftChars="0" w:firstLine="640" w:firstLineChars="200"/>
        <w:rPr>
          <w:rFonts w:hint="eastAsia" w:ascii="黑体" w:eastAsia="黑体"/>
          <w:sz w:val="32"/>
          <w:szCs w:val="32"/>
        </w:rPr>
      </w:pPr>
      <w:r>
        <w:rPr>
          <w:rFonts w:hint="eastAsia" w:ascii="黑体" w:eastAsia="黑体"/>
          <w:sz w:val="32"/>
          <w:szCs w:val="32"/>
          <w:lang w:eastAsia="zh-CN"/>
        </w:rPr>
        <w:t>公司</w:t>
      </w:r>
      <w:r>
        <w:rPr>
          <w:rFonts w:hint="eastAsia" w:ascii="黑体" w:eastAsia="黑体"/>
          <w:sz w:val="32"/>
          <w:szCs w:val="32"/>
        </w:rPr>
        <w:t>资格要求</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公司</w:t>
      </w:r>
      <w:r>
        <w:rPr>
          <w:rFonts w:hint="eastAsia" w:ascii="仿宋_GB2312" w:eastAsia="仿宋_GB2312"/>
          <w:sz w:val="32"/>
          <w:szCs w:val="32"/>
        </w:rPr>
        <w:t>具备政府采购法规二十二条的六条资格要求；</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eastAsia="zh-CN"/>
        </w:rPr>
        <w:t>公司</w:t>
      </w:r>
      <w:r>
        <w:rPr>
          <w:rFonts w:hint="eastAsia" w:ascii="仿宋_GB2312" w:eastAsia="仿宋_GB2312"/>
          <w:sz w:val="32"/>
          <w:szCs w:val="32"/>
        </w:rPr>
        <w:t>须在中华人民共和国境内依法登记注册，</w:t>
      </w:r>
      <w:r>
        <w:rPr>
          <w:rFonts w:hint="eastAsia" w:ascii="仿宋_GB2312" w:eastAsia="仿宋_GB2312"/>
          <w:sz w:val="32"/>
          <w:szCs w:val="32"/>
          <w:lang w:val="en-US" w:eastAsia="zh-CN"/>
        </w:rPr>
        <w:t>具有合法的医疗器械生产经营资格，具备承担采购项目的能力</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不得有商业贿赂和不正当欺诈行为。如供货人被证实有以上行为，将被视为不合格；</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w:t>
      </w:r>
      <w:r>
        <w:rPr>
          <w:rFonts w:hint="eastAsia" w:ascii="仿宋_GB2312" w:eastAsia="仿宋_GB2312"/>
          <w:sz w:val="32"/>
          <w:szCs w:val="32"/>
          <w:lang w:eastAsia="zh-CN"/>
        </w:rPr>
        <w:t>公司</w:t>
      </w:r>
      <w:r>
        <w:rPr>
          <w:rFonts w:hint="eastAsia" w:ascii="仿宋_GB2312" w:eastAsia="仿宋_GB2312"/>
          <w:sz w:val="32"/>
          <w:szCs w:val="32"/>
        </w:rPr>
        <w:t>经营行为必须符合国家法律法规和有关规定；</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、本项目不接受联合体投标，不允许分包和转包。</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24</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30</w:t>
      </w:r>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5"/>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spacing w:line="560" w:lineRule="exact"/>
        <w:ind w:firstLine="640" w:firstLineChars="200"/>
        <w:rPr>
          <w:rFonts w:hint="eastAsia" w:ascii="仿宋_GB2312" w:eastAsia="仿宋_GB2312"/>
          <w:color w:val="C00000"/>
          <w:sz w:val="32"/>
          <w:szCs w:val="32"/>
          <w:lang w:eastAsia="zh-CN"/>
        </w:rPr>
      </w:pPr>
      <w:r>
        <w:rPr>
          <w:rFonts w:hint="eastAsia" w:ascii="仿宋_GB2312" w:eastAsia="仿宋_GB2312"/>
          <w:sz w:val="32"/>
          <w:szCs w:val="32"/>
          <w:lang w:val="en-US" w:eastAsia="zh-CN"/>
        </w:rPr>
        <w:t>4</w:t>
      </w:r>
      <w:r>
        <w:rPr>
          <w:rFonts w:hint="eastAsia" w:ascii="仿宋_GB2312" w:eastAsia="仿宋_GB2312"/>
          <w:sz w:val="32"/>
          <w:szCs w:val="32"/>
        </w:rPr>
        <w:t>、报名须知：</w:t>
      </w:r>
      <w:r>
        <w:rPr>
          <w:rFonts w:hint="eastAsia" w:ascii="仿宋_GB2312" w:eastAsia="仿宋_GB2312"/>
          <w:color w:val="C00000"/>
          <w:sz w:val="32"/>
          <w:szCs w:val="32"/>
        </w:rPr>
        <w:t>报名须携带企业的三证一照（营业执照、组织机构代码证、税务登记证）</w:t>
      </w:r>
      <w:r>
        <w:rPr>
          <w:rFonts w:hint="eastAsia" w:ascii="仿宋_GB2312" w:eastAsia="仿宋_GB2312"/>
          <w:bCs/>
          <w:color w:val="C00000"/>
          <w:sz w:val="32"/>
          <w:szCs w:val="32"/>
        </w:rPr>
        <w:t>副本</w:t>
      </w:r>
      <w:r>
        <w:rPr>
          <w:rFonts w:hint="eastAsia" w:ascii="仿宋_GB2312" w:eastAsia="仿宋_GB2312"/>
          <w:bCs/>
          <w:color w:val="C00000"/>
          <w:sz w:val="32"/>
          <w:szCs w:val="32"/>
          <w:lang w:eastAsia="zh-CN"/>
        </w:rPr>
        <w:t>、</w:t>
      </w:r>
      <w:r>
        <w:rPr>
          <w:rFonts w:hint="eastAsia" w:ascii="仿宋_GB2312" w:eastAsia="仿宋_GB2312"/>
          <w:color w:val="C00000"/>
          <w:sz w:val="32"/>
          <w:szCs w:val="32"/>
        </w:rPr>
        <w:t>法人授权证书以及被授权人身份证</w:t>
      </w:r>
      <w:r>
        <w:rPr>
          <w:rFonts w:hint="eastAsia" w:ascii="仿宋_GB2312" w:eastAsia="仿宋_GB2312"/>
          <w:color w:val="C00000"/>
          <w:sz w:val="32"/>
          <w:szCs w:val="32"/>
          <w:lang w:eastAsia="zh-CN"/>
        </w:rPr>
        <w:t>、医疗器械经营许可证、产品授权书、产品注册证。</w:t>
      </w:r>
    </w:p>
    <w:p>
      <w:pPr>
        <w:spacing w:line="560" w:lineRule="exact"/>
        <w:ind w:firstLine="640" w:firstLineChars="2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6"/>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文件的密封</w:t>
      </w:r>
      <w:r>
        <w:rPr>
          <w:rFonts w:hint="eastAsia" w:ascii="仿宋_GB2312" w:hAnsi="仿宋_GB2312" w:eastAsia="仿宋_GB2312" w:cs="仿宋_GB2312"/>
          <w:sz w:val="32"/>
          <w:szCs w:val="32"/>
          <w:lang w:eastAsia="zh-CN"/>
        </w:rPr>
        <w:t>：响应文件应进行密封递交</w:t>
      </w:r>
    </w:p>
    <w:p>
      <w:pPr>
        <w:ind w:left="320"/>
        <w:rPr>
          <w:rFonts w:ascii="仿宋_GB2312" w:hAnsi="仿宋_GB2312" w:eastAsia="仿宋_GB2312" w:cs="仿宋_GB2312"/>
          <w:sz w:val="32"/>
          <w:szCs w:val="32"/>
        </w:rPr>
      </w:pP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7"/>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6"/>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5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5157"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7"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5157"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30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w:t>
            </w:r>
            <w:r>
              <w:rPr>
                <w:rFonts w:hint="eastAsia" w:ascii="宋体" w:hAnsi="宋体" w:cs="宋体"/>
                <w:color w:val="000000" w:themeColor="text1"/>
                <w:szCs w:val="21"/>
                <w14:textFill>
                  <w14:solidFill>
                    <w14:schemeClr w14:val="tx1"/>
                  </w14:solidFill>
                </w14:textFill>
              </w:rPr>
              <w:t>部分：</w:t>
            </w:r>
            <w:r>
              <w:rPr>
                <w:rFonts w:hint="eastAsia" w:ascii="宋体" w:hAnsi="宋体" w:cs="宋体"/>
                <w:color w:val="000000" w:themeColor="text1"/>
                <w:szCs w:val="21"/>
                <w:lang w:val="en-US" w:eastAsia="zh-CN"/>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20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pStyle w:val="2"/>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r>
              <w:rPr>
                <w:rFonts w:hint="eastAsia" w:ascii="宋体" w:hAnsi="宋体" w:cs="宋体"/>
                <w:color w:val="000000" w:themeColor="text1"/>
                <w:szCs w:val="21"/>
                <w:u w:val="single"/>
                <w:lang w:val="en-US" w:eastAsia="zh-CN"/>
                <w14:textFill>
                  <w14:solidFill>
                    <w14:schemeClr w14:val="tx1"/>
                  </w14:solidFill>
                </w14:textFill>
              </w:rPr>
              <w:t>10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30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产品技术</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5157"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根据产品的实用性，与项目的契合程度在</w:t>
            </w:r>
            <w:r>
              <w:rPr>
                <w:rFonts w:hint="eastAsia" w:ascii="宋体" w:hAnsi="宋体" w:cs="宋体"/>
                <w:color w:val="000000" w:themeColor="text1"/>
                <w:szCs w:val="21"/>
                <w:lang w:val="en-US" w:eastAsia="zh-CN"/>
                <w14:textFill>
                  <w14:solidFill>
                    <w14:schemeClr w14:val="tx1"/>
                  </w14:solidFill>
                </w14:textFill>
              </w:rPr>
              <w:t>0-40分的范围内进行打分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w:t>
            </w:r>
            <w:r>
              <w:rPr>
                <w:rFonts w:hint="eastAsia" w:ascii="宋体" w:hAnsi="宋体" w:cs="宋体"/>
                <w:color w:val="000000" w:themeColor="text1"/>
                <w:szCs w:val="21"/>
                <w:lang w:val="en-US" w:eastAsia="zh-CN"/>
                <w14:textFill>
                  <w14:solidFill>
                    <w14:schemeClr w14:val="tx1"/>
                  </w14:solidFill>
                </w14:textFill>
              </w:rPr>
              <w:t>15</w:t>
            </w:r>
            <w:r>
              <w:rPr>
                <w:rFonts w:hint="eastAsia" w:ascii="宋体" w:hAnsi="宋体" w:cs="宋体"/>
                <w:color w:val="000000" w:themeColor="text1"/>
                <w:szCs w:val="21"/>
                <w14:textFill>
                  <w14:solidFill>
                    <w14:schemeClr w14:val="tx1"/>
                  </w14:solidFill>
                </w14:textFill>
              </w:rPr>
              <w:t>分）</w:t>
            </w: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根据公司注册资金在</w:t>
            </w:r>
            <w:r>
              <w:rPr>
                <w:rFonts w:hint="eastAsia" w:ascii="宋体" w:hAnsi="宋体" w:cs="宋体"/>
                <w:color w:val="000000" w:themeColor="text1"/>
                <w:kern w:val="0"/>
                <w:szCs w:val="21"/>
                <w:lang w:val="en-US" w:eastAsia="zh-CN"/>
                <w14:textFill>
                  <w14:solidFill>
                    <w14:schemeClr w14:val="tx1"/>
                  </w14:solidFill>
                </w14:textFill>
              </w:rPr>
              <w:t>0-5分范围内打分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754" w:type="dxa"/>
            <w:vMerge w:val="continue"/>
            <w:vAlign w:val="center"/>
          </w:tcPr>
          <w:p>
            <w:pPr>
              <w:spacing w:before="120" w:after="120" w:line="360" w:lineRule="auto"/>
              <w:rPr>
                <w:rFonts w:hint="eastAsia"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hint="eastAsia" w:ascii="宋体" w:hAnsi="宋体" w:cs="宋体"/>
                <w:color w:val="000000" w:themeColor="text1"/>
                <w:szCs w:val="21"/>
                <w14:textFill>
                  <w14:solidFill>
                    <w14:schemeClr w14:val="tx1"/>
                  </w14:solidFill>
                </w14:textFill>
              </w:rPr>
            </w:pPr>
          </w:p>
        </w:tc>
        <w:tc>
          <w:tcPr>
            <w:tcW w:w="5157"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2.根据仓储、人员配备等方面在0-10分范围内进行打分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5157"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1.（4）</w:t>
            </w:r>
          </w:p>
        </w:tc>
        <w:tc>
          <w:tcPr>
            <w:tcW w:w="732" w:type="dxa"/>
            <w:vAlign w:val="center"/>
          </w:tcPr>
          <w:p>
            <w:pPr>
              <w:spacing w:before="120" w:after="120" w:line="360" w:lineRule="auto"/>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服务部分</w:t>
            </w:r>
          </w:p>
        </w:tc>
        <w:tc>
          <w:tcPr>
            <w:tcW w:w="2424" w:type="dxa"/>
            <w:vAlign w:val="center"/>
          </w:tcPr>
          <w:p>
            <w:pPr>
              <w:spacing w:before="120" w:after="120" w:line="360" w:lineRule="auto"/>
              <w:jc w:val="center"/>
              <w:rPr>
                <w:rFonts w:hint="eastAsia" w:ascii="宋体" w:hAnsi="宋体" w:cs="宋体" w:eastAsiaTheme="minorEastAsia"/>
                <w:color w:val="000000" w:themeColor="text1"/>
                <w:szCs w:val="21"/>
                <w:lang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lang w:val="en-US" w:eastAsia="zh-CN"/>
                <w14:textFill>
                  <w14:solidFill>
                    <w14:schemeClr w14:val="tx1"/>
                  </w14:solidFill>
                </w14:textFill>
              </w:rPr>
              <w:t>10分</w:t>
            </w:r>
            <w:r>
              <w:rPr>
                <w:rFonts w:hint="eastAsia" w:ascii="宋体" w:hAnsi="宋体" w:cs="宋体"/>
                <w:color w:val="000000" w:themeColor="text1"/>
                <w:szCs w:val="21"/>
                <w:lang w:eastAsia="zh-CN"/>
                <w14:textFill>
                  <w14:solidFill>
                    <w14:schemeClr w14:val="tx1"/>
                  </w14:solidFill>
                </w14:textFill>
              </w:rPr>
              <w:t>）</w:t>
            </w:r>
          </w:p>
        </w:tc>
        <w:tc>
          <w:tcPr>
            <w:tcW w:w="5157" w:type="dxa"/>
            <w:vAlign w:val="center"/>
          </w:tcPr>
          <w:p>
            <w:pPr>
              <w:numPr>
                <w:ilvl w:val="0"/>
                <w:numId w:val="8"/>
              </w:numPr>
              <w:autoSpaceDE w:val="0"/>
              <w:autoSpaceDN w:val="0"/>
              <w:adjustRightInd w:val="0"/>
              <w:spacing w:before="120" w:after="120" w:line="360" w:lineRule="auto"/>
              <w:rPr>
                <w:rFonts w:hint="eastAsia"/>
                <w:lang w:val="en-US" w:eastAsia="zh-CN"/>
              </w:rPr>
            </w:pPr>
            <w:r>
              <w:rPr>
                <w:rFonts w:hint="eastAsia"/>
                <w:lang w:val="en-US" w:eastAsia="zh-CN"/>
              </w:rPr>
              <w:t>根据产品的配送速度在0-5分范围内进行打分</w:t>
            </w:r>
          </w:p>
          <w:p>
            <w:pPr>
              <w:pStyle w:val="2"/>
              <w:numPr>
                <w:ilvl w:val="0"/>
                <w:numId w:val="8"/>
              </w:numPr>
              <w:rPr>
                <w:rFonts w:hint="eastAsia"/>
                <w:lang w:val="en-US" w:eastAsia="zh-CN"/>
              </w:rPr>
            </w:pPr>
            <w:r>
              <w:rPr>
                <w:rFonts w:hint="eastAsia"/>
                <w:lang w:val="en-US" w:eastAsia="zh-CN"/>
              </w:rPr>
              <w:t>根据产品的售后方案在0-5分范围内进行打分</w:t>
            </w:r>
          </w:p>
        </w:tc>
      </w:tr>
    </w:tbl>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both"/>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p>
    <w:p>
      <w:pPr>
        <w:pStyle w:val="2"/>
        <w:rPr>
          <w:rFonts w:hint="eastAsia" w:ascii="方正小标宋简体" w:eastAsia="方正小标宋简体"/>
          <w:color w:val="000000"/>
          <w:sz w:val="44"/>
          <w:szCs w:val="44"/>
        </w:rPr>
      </w:pPr>
      <w:bookmarkStart w:id="15" w:name="_GoBack"/>
      <w:bookmarkEnd w:id="15"/>
    </w:p>
    <w:p>
      <w:pPr>
        <w:pStyle w:val="2"/>
        <w:rPr>
          <w:rFonts w:hint="eastAsia"/>
        </w:rPr>
      </w:pPr>
    </w:p>
    <w:p>
      <w:pPr>
        <w:tabs>
          <w:tab w:val="left" w:pos="2510"/>
          <w:tab w:val="center" w:pos="4153"/>
        </w:tabs>
        <w:jc w:val="center"/>
        <w:rPr>
          <w:rFonts w:hint="eastAsia"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hint="eastAsia"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格式自拟（需包含所报产品型号、品牌、单价、总价）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产品授权书</w:t>
            </w:r>
          </w:p>
        </w:tc>
        <w:tc>
          <w:tcPr>
            <w:tcW w:w="5587" w:type="dxa"/>
            <w:vAlign w:val="center"/>
          </w:tcPr>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6</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企业资质材料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ascii="仿宋" w:hAnsi="仿宋" w:eastAsia="仿宋"/>
                <w:b/>
                <w:color w:val="C00000"/>
                <w:sz w:val="22"/>
                <w:szCs w:val="18"/>
              </w:rPr>
            </w:pPr>
            <w:r>
              <w:rPr>
                <w:rFonts w:hint="eastAsia" w:ascii="仿宋" w:hAnsi="仿宋" w:eastAsia="仿宋"/>
                <w:b/>
                <w:color w:val="C00000"/>
                <w:sz w:val="22"/>
                <w:szCs w:val="18"/>
              </w:rPr>
              <w:t>7</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rPr>
              <w:t>生产厂家</w:t>
            </w:r>
            <w:r>
              <w:rPr>
                <w:rFonts w:hint="eastAsia" w:ascii="仿宋" w:hAnsi="仿宋" w:eastAsia="仿宋"/>
                <w:b/>
                <w:color w:val="C00000"/>
                <w:sz w:val="22"/>
                <w:szCs w:val="21"/>
                <w:lang w:eastAsia="zh-CN"/>
              </w:rPr>
              <w:t>资质材料</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医疗器械经营许可证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9"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医疗器械产品注册及附表</w:t>
            </w:r>
          </w:p>
        </w:tc>
        <w:tc>
          <w:tcPr>
            <w:tcW w:w="5587" w:type="dxa"/>
            <w:tcBorders>
              <w:top w:val="single" w:color="auto" w:sz="4" w:space="0"/>
              <w:bottom w:val="single" w:color="auto" w:sz="4" w:space="0"/>
            </w:tcBorders>
            <w:vAlign w:val="center"/>
          </w:tcPr>
          <w:p>
            <w:pPr>
              <w:jc w:val="left"/>
              <w:rPr>
                <w:rFonts w:hint="eastAsia" w:ascii="仿宋" w:hAnsi="仿宋" w:eastAsia="仿宋" w:cs="宋体"/>
                <w:b/>
                <w:bCs/>
                <w:color w:val="C00000"/>
                <w:kern w:val="0"/>
                <w:sz w:val="22"/>
                <w:szCs w:val="21"/>
              </w:rPr>
            </w:pPr>
            <w:r>
              <w:rPr>
                <w:rFonts w:hint="eastAsia" w:ascii="仿宋" w:hAnsi="仿宋" w:eastAsia="仿宋" w:cs="宋体"/>
                <w:b/>
                <w:bCs/>
                <w:color w:val="C00000"/>
                <w:kern w:val="0"/>
                <w:sz w:val="22"/>
                <w:szCs w:val="21"/>
              </w:rPr>
              <w:t>如无注册证，须提供作为非医疗器械管理的证明文件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3" w:hRule="exact"/>
          <w:jc w:val="center"/>
        </w:trPr>
        <w:tc>
          <w:tcPr>
            <w:tcW w:w="659" w:type="dxa"/>
            <w:tcBorders>
              <w:top w:val="single" w:color="auto" w:sz="4" w:space="0"/>
              <w:bottom w:val="single" w:color="auto" w:sz="4" w:space="0"/>
            </w:tcBorders>
            <w:vAlign w:val="center"/>
          </w:tcPr>
          <w:p>
            <w:pPr>
              <w:jc w:val="center"/>
              <w:rPr>
                <w:rFonts w:hint="eastAsia" w:ascii="仿宋" w:hAnsi="仿宋" w:eastAsia="仿宋"/>
                <w:b/>
                <w:color w:val="C00000"/>
                <w:sz w:val="22"/>
                <w:szCs w:val="18"/>
                <w:lang w:eastAsia="zh-CN"/>
              </w:rPr>
            </w:pPr>
            <w:r>
              <w:rPr>
                <w:rFonts w:hint="eastAsia" w:ascii="仿宋" w:hAnsi="仿宋" w:eastAsia="仿宋"/>
                <w:b/>
                <w:color w:val="C00000"/>
                <w:sz w:val="22"/>
                <w:szCs w:val="18"/>
                <w:lang w:val="en-US" w:eastAsia="zh-CN"/>
              </w:rPr>
              <w:t>9</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所投产品销售业绩及客户清单</w:t>
            </w:r>
          </w:p>
        </w:tc>
        <w:tc>
          <w:tcPr>
            <w:tcW w:w="5587" w:type="dxa"/>
            <w:tcBorders>
              <w:top w:val="single" w:color="auto" w:sz="4" w:space="0"/>
              <w:bottom w:val="single" w:color="auto" w:sz="4" w:space="0"/>
            </w:tcBorders>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包括销售年份、客户名称、联系方式等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10</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产品详细参数</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11</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产品检验报告</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注册检验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12</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产品服务方案</w:t>
            </w:r>
          </w:p>
        </w:tc>
        <w:tc>
          <w:tcPr>
            <w:tcW w:w="5587" w:type="dxa"/>
            <w:tcBorders>
              <w:top w:val="single" w:color="auto" w:sz="4" w:space="0"/>
              <w:bottom w:val="single" w:color="auto" w:sz="4" w:space="0"/>
            </w:tcBorders>
            <w:vAlign w:val="center"/>
          </w:tcPr>
          <w:p>
            <w:pPr>
              <w:jc w:val="center"/>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13</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技术及售后服务承诺书</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14</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15</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16</w:t>
            </w:r>
          </w:p>
        </w:tc>
        <w:tc>
          <w:tcPr>
            <w:tcW w:w="3685"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产品彩图</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37475854"/>
      <w:bookmarkStart w:id="1" w:name="_Toc258354146"/>
      <w:bookmarkStart w:id="2" w:name="_Toc337554724"/>
      <w:bookmarkStart w:id="3" w:name="_Toc258360158"/>
      <w:bookmarkStart w:id="4" w:name="_Toc17030"/>
      <w:bookmarkStart w:id="5" w:name="_Toc248896063"/>
      <w:bookmarkStart w:id="6" w:name="_Toc304219257"/>
      <w:bookmarkStart w:id="7" w:name="_Toc15313"/>
      <w:bookmarkStart w:id="8" w:name="_Toc219626747"/>
      <w:bookmarkStart w:id="9" w:name="_Toc258333636"/>
      <w:bookmarkStart w:id="10" w:name="_Toc9548"/>
      <w:bookmarkStart w:id="11" w:name="_Toc261708863"/>
      <w:bookmarkStart w:id="12" w:name="_Toc320878640"/>
      <w:bookmarkStart w:id="13" w:name="_Toc258360269"/>
      <w:bookmarkStart w:id="14" w:name="_Toc10762"/>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C83A2C"/>
    <w:multiLevelType w:val="singleLevel"/>
    <w:tmpl w:val="9BC83A2C"/>
    <w:lvl w:ilvl="0" w:tentative="0">
      <w:start w:val="1"/>
      <w:numFmt w:val="chineseCounting"/>
      <w:suff w:val="nothing"/>
      <w:lvlText w:val="（%1）"/>
      <w:lvlJc w:val="left"/>
      <w:rPr>
        <w:rFonts w:hint="eastAsia"/>
      </w:rPr>
    </w:lvl>
  </w:abstractNum>
  <w:abstractNum w:abstractNumId="1">
    <w:nsid w:val="C035F6DB"/>
    <w:multiLevelType w:val="singleLevel"/>
    <w:tmpl w:val="C035F6DB"/>
    <w:lvl w:ilvl="0" w:tentative="0">
      <w:start w:val="2"/>
      <w:numFmt w:val="chineseCounting"/>
      <w:suff w:val="nothing"/>
      <w:lvlText w:val="%1、"/>
      <w:lvlJc w:val="left"/>
      <w:rPr>
        <w:rFonts w:hint="eastAsia"/>
      </w:rPr>
    </w:lvl>
  </w:abstractNum>
  <w:abstractNum w:abstractNumId="2">
    <w:nsid w:val="D109BA4C"/>
    <w:multiLevelType w:val="singleLevel"/>
    <w:tmpl w:val="D109BA4C"/>
    <w:lvl w:ilvl="0" w:tentative="0">
      <w:start w:val="1"/>
      <w:numFmt w:val="chineseCounting"/>
      <w:suff w:val="space"/>
      <w:lvlText w:val="第%1章"/>
      <w:lvlJc w:val="left"/>
      <w:rPr>
        <w:rFonts w:hint="eastAsia"/>
      </w:rPr>
    </w:lvl>
  </w:abstractNum>
  <w:abstractNum w:abstractNumId="3">
    <w:nsid w:val="F5F59E80"/>
    <w:multiLevelType w:val="singleLevel"/>
    <w:tmpl w:val="F5F59E80"/>
    <w:lvl w:ilvl="0" w:tentative="0">
      <w:start w:val="1"/>
      <w:numFmt w:val="decimal"/>
      <w:suff w:val="space"/>
      <w:lvlText w:val="%1."/>
      <w:lvlJc w:val="left"/>
    </w:lvl>
  </w:abstractNum>
  <w:abstractNum w:abstractNumId="4">
    <w:nsid w:val="3636DBDA"/>
    <w:multiLevelType w:val="singleLevel"/>
    <w:tmpl w:val="3636DBDA"/>
    <w:lvl w:ilvl="0" w:tentative="0">
      <w:start w:val="1"/>
      <w:numFmt w:val="chineseCounting"/>
      <w:suff w:val="space"/>
      <w:lvlText w:val="第%1章"/>
      <w:lvlJc w:val="left"/>
      <w:rPr>
        <w:rFonts w:hint="eastAsia"/>
      </w:rPr>
    </w:lvl>
  </w:abstractNum>
  <w:abstractNum w:abstractNumId="5">
    <w:nsid w:val="3E577C4A"/>
    <w:multiLevelType w:val="singleLevel"/>
    <w:tmpl w:val="3E577C4A"/>
    <w:lvl w:ilvl="0" w:tentative="0">
      <w:start w:val="2"/>
      <w:numFmt w:val="decimal"/>
      <w:suff w:val="nothing"/>
      <w:lvlText w:val="%1、"/>
      <w:lvlJc w:val="left"/>
    </w:lvl>
  </w:abstractNum>
  <w:abstractNum w:abstractNumId="6">
    <w:nsid w:val="55DFCF8B"/>
    <w:multiLevelType w:val="singleLevel"/>
    <w:tmpl w:val="55DFCF8B"/>
    <w:lvl w:ilvl="0" w:tentative="0">
      <w:start w:val="1"/>
      <w:numFmt w:val="decimal"/>
      <w:lvlText w:val="%1."/>
      <w:lvlJc w:val="left"/>
      <w:pPr>
        <w:tabs>
          <w:tab w:val="left" w:pos="312"/>
        </w:tabs>
      </w:pPr>
    </w:lvl>
  </w:abstractNum>
  <w:abstractNum w:abstractNumId="7">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4"/>
  </w:num>
  <w:num w:numId="2">
    <w:abstractNumId w:val="7"/>
  </w:num>
  <w:num w:numId="3">
    <w:abstractNumId w:val="2"/>
  </w:num>
  <w:num w:numId="4">
    <w:abstractNumId w:val="1"/>
  </w:num>
  <w:num w:numId="5">
    <w:abstractNumId w:val="5"/>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3C05FE9"/>
    <w:rsid w:val="06AB0CBE"/>
    <w:rsid w:val="07115D57"/>
    <w:rsid w:val="08492771"/>
    <w:rsid w:val="08B25A56"/>
    <w:rsid w:val="091E4C98"/>
    <w:rsid w:val="09984B6B"/>
    <w:rsid w:val="0B9D1095"/>
    <w:rsid w:val="0CE95F36"/>
    <w:rsid w:val="0CFB4C25"/>
    <w:rsid w:val="0E5B26BC"/>
    <w:rsid w:val="0E9016D0"/>
    <w:rsid w:val="0E93621F"/>
    <w:rsid w:val="111B0067"/>
    <w:rsid w:val="114C35D9"/>
    <w:rsid w:val="11953DFF"/>
    <w:rsid w:val="11C31BE9"/>
    <w:rsid w:val="12A11F66"/>
    <w:rsid w:val="14682D8B"/>
    <w:rsid w:val="16A35C46"/>
    <w:rsid w:val="17D81E85"/>
    <w:rsid w:val="188744A6"/>
    <w:rsid w:val="1965314B"/>
    <w:rsid w:val="1C900C49"/>
    <w:rsid w:val="1D5D013B"/>
    <w:rsid w:val="1D995826"/>
    <w:rsid w:val="1E4C6245"/>
    <w:rsid w:val="1F1D4095"/>
    <w:rsid w:val="245F44FD"/>
    <w:rsid w:val="246624B2"/>
    <w:rsid w:val="24DF7354"/>
    <w:rsid w:val="24FE3AD7"/>
    <w:rsid w:val="25E13CF1"/>
    <w:rsid w:val="2643733F"/>
    <w:rsid w:val="264A511E"/>
    <w:rsid w:val="278100C0"/>
    <w:rsid w:val="288B4898"/>
    <w:rsid w:val="2A7E0BB7"/>
    <w:rsid w:val="2B0A7B44"/>
    <w:rsid w:val="2F632DBF"/>
    <w:rsid w:val="30217C48"/>
    <w:rsid w:val="31827FC3"/>
    <w:rsid w:val="32367AE2"/>
    <w:rsid w:val="33F956F6"/>
    <w:rsid w:val="35235DD9"/>
    <w:rsid w:val="384A7AD5"/>
    <w:rsid w:val="3B2A4846"/>
    <w:rsid w:val="3B5373B6"/>
    <w:rsid w:val="3EDC78BB"/>
    <w:rsid w:val="44504B88"/>
    <w:rsid w:val="44B67130"/>
    <w:rsid w:val="456841B6"/>
    <w:rsid w:val="4656733B"/>
    <w:rsid w:val="46BB2C0A"/>
    <w:rsid w:val="486D7AF7"/>
    <w:rsid w:val="494804BB"/>
    <w:rsid w:val="4B4638AD"/>
    <w:rsid w:val="4B9C1C97"/>
    <w:rsid w:val="4BC500AA"/>
    <w:rsid w:val="4FCE5CD6"/>
    <w:rsid w:val="514F77D3"/>
    <w:rsid w:val="53501B3C"/>
    <w:rsid w:val="550B217C"/>
    <w:rsid w:val="563E288F"/>
    <w:rsid w:val="57162389"/>
    <w:rsid w:val="57575861"/>
    <w:rsid w:val="5AD50E25"/>
    <w:rsid w:val="5D327E39"/>
    <w:rsid w:val="5D4D3632"/>
    <w:rsid w:val="615523A0"/>
    <w:rsid w:val="649D2897"/>
    <w:rsid w:val="64E26821"/>
    <w:rsid w:val="65207F71"/>
    <w:rsid w:val="66016CC0"/>
    <w:rsid w:val="695C7637"/>
    <w:rsid w:val="6A67750E"/>
    <w:rsid w:val="6CD8518D"/>
    <w:rsid w:val="6ECA7999"/>
    <w:rsid w:val="6F8E4227"/>
    <w:rsid w:val="70E04A7D"/>
    <w:rsid w:val="71B367CA"/>
    <w:rsid w:val="745F5922"/>
    <w:rsid w:val="77F35741"/>
    <w:rsid w:val="78481C82"/>
    <w:rsid w:val="78BC0632"/>
    <w:rsid w:val="78BE0AF1"/>
    <w:rsid w:val="792701E6"/>
    <w:rsid w:val="798E357B"/>
    <w:rsid w:val="7AFC68A2"/>
    <w:rsid w:val="7BC97F92"/>
    <w:rsid w:val="7CF966CC"/>
    <w:rsid w:val="7D0B50F4"/>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1</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2020-07-13T01:12:00Z</cp:lastPrinted>
  <dcterms:modified xsi:type="dcterms:W3CDTF">2020-11-24T01:57:41Z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