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污水处理系统技术参数</w:t>
      </w:r>
    </w:p>
    <w:p>
      <w:pPr>
        <w:spacing w:line="240" w:lineRule="auto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技术参数：</w:t>
      </w:r>
      <w:r>
        <w:rPr>
          <w:rFonts w:eastAsia="仿宋" w:cs="Calibri"/>
          <w:sz w:val="24"/>
          <w:szCs w:val="24"/>
          <w:lang w:eastAsia="zh-CN"/>
        </w:rPr>
        <w:t> </w:t>
      </w:r>
    </w:p>
    <w:p>
      <w:pPr>
        <w:spacing w:line="240" w:lineRule="auto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1、设备名称：污水处理系统</w:t>
      </w:r>
    </w:p>
    <w:p>
      <w:pPr>
        <w:spacing w:line="240" w:lineRule="auto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2、用途：为综合医疗机构、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检验科、PCR实验室、疾控中心、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小型诊所、口腔门诊、美容机构提供污水处理设备。</w:t>
      </w:r>
    </w:p>
    <w:p>
      <w:pPr>
        <w:spacing w:line="24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3、处理量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16</w:t>
      </w:r>
      <w:r>
        <w:rPr>
          <w:rFonts w:ascii="仿宋" w:hAnsi="仿宋" w:eastAsia="仿宋" w:cs="仿宋"/>
          <w:sz w:val="24"/>
          <w:szCs w:val="24"/>
          <w:lang w:eastAsia="zh-CN"/>
        </w:rPr>
        <w:t>00L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/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D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/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&lt;一天8H&gt;</w:t>
      </w:r>
    </w:p>
    <w:p>
      <w:pPr>
        <w:spacing w:line="24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4、处理水执行标准：《医疗结构水污染物排放标准》</w:t>
      </w:r>
      <w:r>
        <w:rPr>
          <w:rFonts w:ascii="仿宋" w:hAnsi="仿宋" w:eastAsia="仿宋" w:cs="仿宋"/>
          <w:sz w:val="24"/>
          <w:szCs w:val="24"/>
          <w:lang w:eastAsia="zh-CN"/>
        </w:rPr>
        <w:t xml:space="preserve">GB18466-2005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中表2预处理标准</w:t>
      </w:r>
    </w:p>
    <w:p>
      <w:pPr>
        <w:spacing w:line="24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5、供电电源：电源要求: 单相AC220V/50Hz </w:t>
      </w:r>
    </w:p>
    <w:p>
      <w:pPr>
        <w:spacing w:line="24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6、臭氧水浓度≥0.4mg/l&lt;20℃&gt;</w:t>
      </w:r>
    </w:p>
    <w:p>
      <w:pPr>
        <w:spacing w:line="24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7、灭菌率：臭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氧杀灭速度快，是氯的600－3000倍，在相同的灭菌作用时（灭大肠杆菌率为99.9％）其浓度是氯的0.000048倍。</w:t>
      </w:r>
    </w:p>
    <w:p>
      <w:pPr>
        <w:spacing w:line="24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8、臭氧反应时间：7-15min</w:t>
      </w:r>
    </w:p>
    <w:p>
      <w:pPr>
        <w:spacing w:line="24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9、光辐射波长：253.7nm</w:t>
      </w:r>
    </w:p>
    <w:p>
      <w:pPr>
        <w:spacing w:line="24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10、光辐射照射剂量≥300J/㎡</w:t>
      </w:r>
    </w:p>
    <w:p>
      <w:pPr>
        <w:spacing w:line="24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11、光辐射透光率：254nm</w:t>
      </w:r>
    </w:p>
    <w:p>
      <w:pPr>
        <w:spacing w:line="24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12、COD降解剂浓度≥20%</w:t>
      </w:r>
    </w:p>
    <w:p>
      <w:pPr>
        <w:spacing w:line="24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13、多介质过滤装置更换年限：1-2年</w:t>
      </w:r>
    </w:p>
    <w:p>
      <w:pPr>
        <w:spacing w:line="24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14、光辐射系统更换周期：1-2年</w:t>
      </w:r>
    </w:p>
    <w:p>
      <w:pPr>
        <w:spacing w:line="240" w:lineRule="auto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处理方式：物理+化学处理方法+消毒</w:t>
      </w:r>
    </w:p>
    <w:p>
      <w:pPr>
        <w:spacing w:line="240" w:lineRule="auto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16、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设备主要技术要求/标准性能 </w:t>
      </w:r>
    </w:p>
    <w:p>
      <w:pPr>
        <w:spacing w:line="240" w:lineRule="auto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.1、全自动运行控制，自动液位保护，自动压力控制，无需专人看管。</w:t>
      </w:r>
    </w:p>
    <w:p>
      <w:pPr>
        <w:spacing w:line="240" w:lineRule="auto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.2、采用全自动控制器，夜间自动再生冲洗，有效延长耗材使用寿命。</w:t>
      </w:r>
      <w:r>
        <w:rPr>
          <w:rFonts w:eastAsia="仿宋" w:cs="Calibri"/>
          <w:sz w:val="24"/>
          <w:szCs w:val="24"/>
          <w:lang w:eastAsia="zh-CN"/>
        </w:rPr>
        <w:t> </w:t>
      </w:r>
    </w:p>
    <w:p>
      <w:pPr>
        <w:spacing w:line="240" w:lineRule="auto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17、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控制方式 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采用全自动智能控制，一键自动运行，电气原件均采用知名品牌，性能稳定，故障率低，保证设备安全稳定的运行。</w:t>
      </w:r>
    </w:p>
    <w:p>
      <w:pPr>
        <w:spacing w:line="24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18、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工艺特点</w:t>
      </w:r>
    </w:p>
    <w:p>
      <w:pPr>
        <w:spacing w:line="240" w:lineRule="auto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18.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1</w:t>
      </w:r>
      <w:r>
        <w:rPr>
          <w:rFonts w:ascii="仿宋" w:hAnsi="仿宋" w:eastAsia="仿宋"/>
          <w:bCs/>
          <w:sz w:val="24"/>
          <w:szCs w:val="24"/>
          <w:lang w:eastAsia="zh-CN"/>
        </w:rPr>
        <w:t>采用</w:t>
      </w:r>
      <w:r>
        <w:rPr>
          <w:rFonts w:hint="eastAsia" w:ascii="仿宋" w:hAnsi="仿宋" w:eastAsia="仿宋"/>
          <w:bCs/>
          <w:sz w:val="24"/>
          <w:szCs w:val="24"/>
          <w:lang w:eastAsia="zh-CN"/>
        </w:rPr>
        <w:t>化学反应、曝气</w:t>
      </w:r>
      <w:r>
        <w:rPr>
          <w:rFonts w:ascii="仿宋" w:hAnsi="仿宋" w:eastAsia="仿宋"/>
          <w:bCs/>
          <w:sz w:val="24"/>
          <w:szCs w:val="24"/>
          <w:lang w:eastAsia="zh-CN"/>
        </w:rPr>
        <w:t>氧化、</w:t>
      </w:r>
      <w:r>
        <w:rPr>
          <w:rFonts w:hint="eastAsia" w:ascii="仿宋" w:hAnsi="仿宋" w:eastAsia="仿宋"/>
          <w:bCs/>
          <w:sz w:val="24"/>
          <w:szCs w:val="24"/>
          <w:lang w:eastAsia="zh-CN"/>
        </w:rPr>
        <w:t>光催化反应、臭氧消毒</w:t>
      </w:r>
      <w:r>
        <w:rPr>
          <w:rFonts w:ascii="仿宋" w:hAnsi="仿宋" w:eastAsia="仿宋"/>
          <w:bCs/>
          <w:sz w:val="24"/>
          <w:szCs w:val="24"/>
          <w:lang w:eastAsia="zh-CN"/>
        </w:rPr>
        <w:t>、等技术处理废水中的各类污染物；</w:t>
      </w:r>
    </w:p>
    <w:p>
      <w:pPr>
        <w:tabs>
          <w:tab w:val="left" w:pos="466"/>
        </w:tabs>
        <w:autoSpaceDE w:val="0"/>
        <w:autoSpaceDN w:val="0"/>
        <w:adjustRightInd w:val="0"/>
        <w:spacing w:line="240" w:lineRule="auto"/>
        <w:rPr>
          <w:rFonts w:ascii="仿宋" w:hAnsi="仿宋" w:eastAsia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18.</w:t>
      </w:r>
      <w:r>
        <w:rPr>
          <w:rFonts w:hint="eastAsia" w:ascii="仿宋" w:hAnsi="仿宋" w:eastAsia="仿宋"/>
          <w:bCs/>
          <w:sz w:val="24"/>
          <w:szCs w:val="24"/>
          <w:lang w:eastAsia="zh-CN"/>
        </w:rPr>
        <w:t>2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 xml:space="preserve"> </w:t>
      </w:r>
      <w:r>
        <w:rPr>
          <w:rFonts w:ascii="仿宋" w:hAnsi="仿宋" w:eastAsia="仿宋"/>
          <w:bCs/>
          <w:sz w:val="24"/>
          <w:szCs w:val="24"/>
          <w:lang w:eastAsia="zh-CN"/>
        </w:rPr>
        <w:t>采用</w:t>
      </w:r>
      <w:r>
        <w:rPr>
          <w:rFonts w:hint="eastAsia" w:ascii="仿宋" w:hAnsi="仿宋" w:eastAsia="仿宋"/>
          <w:bCs/>
          <w:sz w:val="24"/>
          <w:szCs w:val="24"/>
          <w:lang w:eastAsia="zh-CN"/>
        </w:rPr>
        <w:t>智能人机控制系统</w:t>
      </w:r>
      <w:r>
        <w:rPr>
          <w:rFonts w:ascii="仿宋" w:hAnsi="仿宋" w:eastAsia="仿宋"/>
          <w:bCs/>
          <w:sz w:val="24"/>
          <w:szCs w:val="24"/>
          <w:lang w:eastAsia="zh-CN"/>
        </w:rPr>
        <w:t>实时监测、控制废水的水质变化和处理流程，实现全天候全自动运行，无需专人值守；</w:t>
      </w:r>
    </w:p>
    <w:p>
      <w:pPr>
        <w:tabs>
          <w:tab w:val="left" w:pos="466"/>
        </w:tabs>
        <w:autoSpaceDE w:val="0"/>
        <w:autoSpaceDN w:val="0"/>
        <w:adjustRightInd w:val="0"/>
        <w:spacing w:line="240" w:lineRule="auto"/>
        <w:rPr>
          <w:rFonts w:hint="eastAsia" w:ascii="仿宋" w:hAnsi="仿宋" w:eastAsia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18.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3 本系统与传统进行同样的消毒的设备相比较，传统设备操作至少需要10分钟。在医院中最易引起感染的黄色葡萄球菌和绿脓杆菌等在臭氧中只需5秒钟即可全部杀死，其杀菌力远远超过酒精和氯。</w:t>
      </w:r>
    </w:p>
    <w:p>
      <w:pPr>
        <w:tabs>
          <w:tab w:val="left" w:pos="466"/>
        </w:tabs>
        <w:autoSpaceDE w:val="0"/>
        <w:autoSpaceDN w:val="0"/>
        <w:adjustRightInd w:val="0"/>
        <w:spacing w:line="240" w:lineRule="auto"/>
        <w:rPr>
          <w:rFonts w:ascii="仿宋" w:hAnsi="仿宋" w:eastAsia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18.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 xml:space="preserve">4 </w:t>
      </w:r>
      <w:r>
        <w:rPr>
          <w:rFonts w:ascii="仿宋" w:hAnsi="仿宋" w:eastAsia="仿宋"/>
          <w:bCs/>
          <w:sz w:val="24"/>
          <w:szCs w:val="24"/>
          <w:lang w:eastAsia="zh-CN"/>
        </w:rPr>
        <w:t>利用进口计量泵准确控制投药量，并设有液位控制、缺药报警等装置；</w:t>
      </w:r>
      <w:bookmarkStart w:id="0" w:name="_GoBack"/>
      <w:bookmarkEnd w:id="0"/>
    </w:p>
    <w:p>
      <w:pPr>
        <w:tabs>
          <w:tab w:val="left" w:pos="466"/>
        </w:tabs>
        <w:autoSpaceDE w:val="0"/>
        <w:autoSpaceDN w:val="0"/>
        <w:adjustRightInd w:val="0"/>
        <w:spacing w:line="240" w:lineRule="auto"/>
        <w:rPr>
          <w:rFonts w:ascii="仿宋" w:hAnsi="仿宋" w:eastAsia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 xml:space="preserve">18.5 </w:t>
      </w:r>
      <w:r>
        <w:rPr>
          <w:rFonts w:ascii="仿宋" w:hAnsi="仿宋" w:eastAsia="仿宋"/>
          <w:bCs/>
          <w:sz w:val="24"/>
          <w:szCs w:val="24"/>
          <w:lang w:eastAsia="zh-CN"/>
        </w:rPr>
        <w:t>采用先进的充氧器，气水接触充分，反应完全；</w:t>
      </w:r>
    </w:p>
    <w:p>
      <w:pPr>
        <w:tabs>
          <w:tab w:val="left" w:pos="466"/>
        </w:tabs>
        <w:autoSpaceDE w:val="0"/>
        <w:autoSpaceDN w:val="0"/>
        <w:adjustRightInd w:val="0"/>
        <w:spacing w:line="240" w:lineRule="auto"/>
        <w:rPr>
          <w:rFonts w:ascii="仿宋" w:hAnsi="仿宋" w:eastAsia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 xml:space="preserve">18.6 </w:t>
      </w:r>
      <w:r>
        <w:rPr>
          <w:rFonts w:ascii="仿宋" w:hAnsi="仿宋" w:eastAsia="仿宋"/>
          <w:bCs/>
          <w:sz w:val="24"/>
          <w:szCs w:val="24"/>
          <w:lang w:eastAsia="zh-CN"/>
        </w:rPr>
        <w:t>操作方便，运行稳定，使用寿命长，运行、维护费用低;</w:t>
      </w:r>
    </w:p>
    <w:p>
      <w:pPr>
        <w:tabs>
          <w:tab w:val="left" w:pos="466"/>
        </w:tabs>
        <w:autoSpaceDE w:val="0"/>
        <w:autoSpaceDN w:val="0"/>
        <w:adjustRightInd w:val="0"/>
        <w:spacing w:line="240" w:lineRule="auto"/>
        <w:rPr>
          <w:rFonts w:ascii="仿宋" w:hAnsi="仿宋" w:eastAsia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 xml:space="preserve">18.7 </w:t>
      </w:r>
      <w:r>
        <w:rPr>
          <w:rFonts w:ascii="仿宋" w:hAnsi="仿宋" w:eastAsia="仿宋"/>
          <w:bCs/>
          <w:sz w:val="24"/>
          <w:szCs w:val="24"/>
          <w:lang w:eastAsia="zh-CN"/>
        </w:rPr>
        <w:t>占地面积小，可根据不同情况安置于室内或室外;</w:t>
      </w:r>
    </w:p>
    <w:p>
      <w:pPr>
        <w:tabs>
          <w:tab w:val="left" w:pos="466"/>
        </w:tabs>
        <w:autoSpaceDE w:val="0"/>
        <w:autoSpaceDN w:val="0"/>
        <w:adjustRightInd w:val="0"/>
        <w:spacing w:line="240" w:lineRule="auto"/>
        <w:rPr>
          <w:rFonts w:hint="eastAsia" w:ascii="仿宋" w:hAnsi="仿宋" w:eastAsia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Cs/>
          <w:sz w:val="24"/>
          <w:szCs w:val="24"/>
          <w:lang w:eastAsia="zh-CN"/>
        </w:rPr>
        <w:t xml:space="preserve">使用耗材：  </w:t>
      </w:r>
    </w:p>
    <w:p>
      <w:pPr>
        <w:tabs>
          <w:tab w:val="left" w:pos="466"/>
        </w:tabs>
        <w:autoSpaceDE w:val="0"/>
        <w:autoSpaceDN w:val="0"/>
        <w:adjustRightInd w:val="0"/>
        <w:spacing w:line="240" w:lineRule="auto"/>
        <w:rPr>
          <w:rFonts w:hint="eastAsia" w:ascii="仿宋" w:hAnsi="仿宋" w:eastAsia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Cs/>
          <w:sz w:val="24"/>
          <w:szCs w:val="24"/>
          <w:lang w:eastAsia="zh-CN"/>
        </w:rPr>
        <w:t>1.单过硫酸氢钾（根据污水源情况而定，装机调试以后才能大概计算出来时间和量）。</w:t>
      </w:r>
    </w:p>
    <w:p>
      <w:pPr>
        <w:tabs>
          <w:tab w:val="left" w:pos="466"/>
        </w:tabs>
        <w:autoSpaceDE w:val="0"/>
        <w:autoSpaceDN w:val="0"/>
        <w:adjustRightInd w:val="0"/>
        <w:spacing w:line="240" w:lineRule="auto"/>
        <w:rPr>
          <w:rFonts w:hint="eastAsia" w:ascii="仿宋" w:hAnsi="仿宋" w:eastAsia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Cs/>
          <w:sz w:val="24"/>
          <w:szCs w:val="24"/>
          <w:lang w:eastAsia="zh-CN"/>
        </w:rPr>
        <w:t>2.紫外线（1年换一次）。</w:t>
      </w:r>
    </w:p>
    <w:p>
      <w:pPr>
        <w:tabs>
          <w:tab w:val="left" w:pos="466"/>
        </w:tabs>
        <w:autoSpaceDE w:val="0"/>
        <w:autoSpaceDN w:val="0"/>
        <w:adjustRightInd w:val="0"/>
        <w:spacing w:line="240" w:lineRule="auto"/>
        <w:rPr>
          <w:rFonts w:hint="eastAsia" w:ascii="仿宋" w:hAnsi="仿宋" w:eastAsia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Cs/>
          <w:sz w:val="24"/>
          <w:szCs w:val="24"/>
          <w:lang w:eastAsia="zh-CN"/>
        </w:rPr>
        <w:t>3.石英砂（1-2年，每次10Kg)。</w:t>
      </w:r>
    </w:p>
    <w:p>
      <w:pPr>
        <w:tabs>
          <w:tab w:val="left" w:pos="466"/>
        </w:tabs>
        <w:autoSpaceDE w:val="0"/>
        <w:autoSpaceDN w:val="0"/>
        <w:adjustRightInd w:val="0"/>
        <w:spacing w:line="240" w:lineRule="auto"/>
        <w:rPr>
          <w:rFonts w:ascii="仿宋" w:hAnsi="仿宋" w:eastAsia="仿宋"/>
          <w:bCs/>
          <w:sz w:val="24"/>
          <w:szCs w:val="24"/>
          <w:lang w:eastAsia="zh-CN"/>
        </w:rPr>
      </w:pPr>
      <w:r>
        <w:rPr>
          <w:rFonts w:hint="eastAsia" w:ascii="仿宋" w:hAnsi="仿宋" w:eastAsia="仿宋"/>
          <w:bCs/>
          <w:sz w:val="24"/>
          <w:szCs w:val="24"/>
          <w:lang w:eastAsia="zh-CN"/>
        </w:rPr>
        <w:t>4.活性碳(1-2年每次10kg)。</w:t>
      </w:r>
    </w:p>
    <w:p>
      <w:pPr>
        <w:spacing w:line="240" w:lineRule="auto"/>
        <w:rPr>
          <w:rFonts w:ascii="仿宋" w:hAnsi="仿宋" w:eastAsia="仿宋" w:cs="仿宋"/>
          <w:sz w:val="24"/>
          <w:szCs w:val="24"/>
          <w:lang w:eastAsia="zh-CN"/>
        </w:rPr>
      </w:pPr>
    </w:p>
    <w:p>
      <w:pPr>
        <w:spacing w:line="240" w:lineRule="auto"/>
        <w:rPr>
          <w:rFonts w:ascii="仿宋" w:hAnsi="仿宋" w:eastAsia="仿宋" w:cs="仿宋"/>
          <w:sz w:val="24"/>
          <w:szCs w:val="24"/>
          <w:lang w:eastAsia="zh-CN"/>
        </w:rPr>
      </w:pPr>
    </w:p>
    <w:p>
      <w:pPr>
        <w:spacing w:line="240" w:lineRule="auto"/>
        <w:rPr>
          <w:rFonts w:ascii="仿宋" w:hAnsi="仿宋" w:eastAsia="仿宋" w:cs="仿宋"/>
          <w:sz w:val="24"/>
          <w:szCs w:val="24"/>
          <w:lang w:eastAsia="zh-CN"/>
        </w:rPr>
      </w:pPr>
    </w:p>
    <w:p>
      <w:pPr>
        <w:spacing w:line="240" w:lineRule="auto"/>
        <w:rPr>
          <w:rFonts w:ascii="仿宋" w:hAnsi="仿宋" w:eastAsia="仿宋" w:cs="仿宋"/>
          <w:lang w:eastAsia="zh-CN"/>
        </w:rPr>
      </w:pPr>
    </w:p>
    <w:p>
      <w:pPr>
        <w:spacing w:line="240" w:lineRule="auto"/>
        <w:rPr>
          <w:rFonts w:ascii="仿宋" w:hAnsi="仿宋" w:eastAsia="仿宋" w:cs="仿宋"/>
          <w:lang w:eastAsia="zh-CN"/>
        </w:rPr>
      </w:pPr>
    </w:p>
    <w:p>
      <w:pPr>
        <w:spacing w:line="240" w:lineRule="auto"/>
        <w:rPr>
          <w:rFonts w:ascii="仿宋" w:hAnsi="仿宋" w:eastAsia="仿宋" w:cs="仿宋"/>
          <w:lang w:eastAsia="zh-CN"/>
        </w:rPr>
      </w:pPr>
    </w:p>
    <w:p>
      <w:pPr>
        <w:spacing w:line="240" w:lineRule="auto"/>
        <w:rPr>
          <w:rFonts w:ascii="仿宋" w:hAnsi="仿宋" w:eastAsia="仿宋" w:cs="仿宋"/>
          <w:lang w:eastAsia="zh-CN"/>
        </w:rPr>
      </w:pPr>
    </w:p>
    <w:p>
      <w:pPr>
        <w:spacing w:line="240" w:lineRule="auto"/>
        <w:rPr>
          <w:rFonts w:ascii="仿宋" w:hAnsi="仿宋" w:eastAsia="仿宋" w:cs="仿宋"/>
          <w:lang w:eastAsia="zh-CN"/>
        </w:rPr>
      </w:pPr>
    </w:p>
    <w:p>
      <w:pPr>
        <w:spacing w:line="240" w:lineRule="auto"/>
        <w:rPr>
          <w:rFonts w:ascii="仿宋" w:hAnsi="仿宋" w:eastAsia="仿宋" w:cs="仿宋"/>
          <w:lang w:eastAsia="zh-CN"/>
        </w:rPr>
      </w:pPr>
    </w:p>
    <w:p>
      <w:pPr>
        <w:spacing w:line="240" w:lineRule="auto"/>
        <w:rPr>
          <w:rFonts w:ascii="仿宋" w:hAnsi="仿宋" w:eastAsia="仿宋" w:cs="仿宋"/>
          <w:lang w:eastAsia="zh-CN"/>
        </w:rPr>
      </w:pPr>
    </w:p>
    <w:p>
      <w:pPr>
        <w:spacing w:line="240" w:lineRule="auto"/>
        <w:rPr>
          <w:rFonts w:ascii="仿宋" w:hAnsi="仿宋" w:eastAsia="仿宋" w:cs="仿宋"/>
          <w:lang w:eastAsia="zh-CN"/>
        </w:rPr>
      </w:pPr>
    </w:p>
    <w:p>
      <w:pPr>
        <w:spacing w:line="240" w:lineRule="auto"/>
        <w:rPr>
          <w:rFonts w:ascii="仿宋" w:hAnsi="仿宋" w:eastAsia="仿宋" w:cs="仿宋"/>
          <w:lang w:eastAsia="zh-CN"/>
        </w:rPr>
      </w:pPr>
    </w:p>
    <w:p>
      <w:pPr>
        <w:spacing w:line="240" w:lineRule="auto"/>
        <w:rPr>
          <w:rFonts w:ascii="仿宋" w:hAnsi="仿宋" w:eastAsia="仿宋" w:cs="仿宋"/>
          <w:lang w:eastAsia="zh-CN"/>
        </w:rPr>
      </w:pPr>
    </w:p>
    <w:p>
      <w:pPr>
        <w:spacing w:line="240" w:lineRule="auto"/>
        <w:rPr>
          <w:rFonts w:ascii="仿宋" w:hAnsi="仿宋" w:eastAsia="仿宋" w:cs="仿宋"/>
          <w:lang w:eastAsia="zh-CN"/>
        </w:rPr>
      </w:pPr>
    </w:p>
    <w:p>
      <w:pPr>
        <w:spacing w:line="240" w:lineRule="auto"/>
        <w:rPr>
          <w:rFonts w:ascii="仿宋" w:hAnsi="仿宋" w:eastAsia="仿宋" w:cs="仿宋"/>
          <w:lang w:eastAsia="zh-CN"/>
        </w:rPr>
      </w:pPr>
    </w:p>
    <w:p>
      <w:pPr>
        <w:spacing w:line="240" w:lineRule="auto"/>
        <w:rPr>
          <w:rFonts w:ascii="仿宋" w:hAnsi="仿宋" w:eastAsia="仿宋" w:cs="仿宋"/>
          <w:lang w:eastAsia="zh-CN"/>
        </w:rPr>
      </w:pPr>
    </w:p>
    <w:p>
      <w:pPr>
        <w:spacing w:line="240" w:lineRule="auto"/>
        <w:rPr>
          <w:rFonts w:ascii="仿宋" w:hAnsi="仿宋" w:eastAsia="仿宋" w:cs="仿宋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00" w:right="646" w:bottom="1318" w:left="9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0"/>
      </w:pBdr>
      <w:tabs>
        <w:tab w:val="right" w:pos="9356"/>
        <w:tab w:val="clear" w:pos="8306"/>
      </w:tabs>
      <w:spacing w:after="0"/>
      <w:ind w:left="-29" w:leftChars="-13" w:right="-977" w:rightChars="-444" w:firstLine="29" w:firstLineChars="14"/>
      <w:jc w:val="left"/>
      <w:rPr>
        <w:lang w:eastAsia="zh-CN"/>
      </w:rPr>
    </w:pPr>
    <w:r>
      <w:rPr>
        <w:rFonts w:hint="eastAsia" w:ascii="微软雅黑" w:hAnsi="微软雅黑" w:eastAsia="微软雅黑"/>
        <w:i/>
        <w:iCs/>
        <w:sz w:val="21"/>
        <w:szCs w:val="21"/>
        <w:lang w:eastAsia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0"/>
      </w:pBdr>
      <w:tabs>
        <w:tab w:val="right" w:pos="9356"/>
        <w:tab w:val="clear" w:pos="8306"/>
      </w:tabs>
      <w:spacing w:after="0"/>
      <w:ind w:left="-444" w:leftChars="-202" w:firstLine="6"/>
      <w:jc w:val="left"/>
      <w:rPr>
        <w:sz w:val="20"/>
        <w:szCs w:val="20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D4847"/>
    <w:rsid w:val="0001752C"/>
    <w:rsid w:val="00024AF0"/>
    <w:rsid w:val="00033D48"/>
    <w:rsid w:val="000534BF"/>
    <w:rsid w:val="00061A79"/>
    <w:rsid w:val="0008123F"/>
    <w:rsid w:val="001903F3"/>
    <w:rsid w:val="00197D0C"/>
    <w:rsid w:val="001B5484"/>
    <w:rsid w:val="001E3D9B"/>
    <w:rsid w:val="002108AD"/>
    <w:rsid w:val="00221D56"/>
    <w:rsid w:val="0022256D"/>
    <w:rsid w:val="00237070"/>
    <w:rsid w:val="00241F9A"/>
    <w:rsid w:val="0028356D"/>
    <w:rsid w:val="00287744"/>
    <w:rsid w:val="002954DE"/>
    <w:rsid w:val="003254AC"/>
    <w:rsid w:val="003271ED"/>
    <w:rsid w:val="00363E24"/>
    <w:rsid w:val="003F0487"/>
    <w:rsid w:val="0044437F"/>
    <w:rsid w:val="004B4EF9"/>
    <w:rsid w:val="004E6609"/>
    <w:rsid w:val="005741B0"/>
    <w:rsid w:val="005B0E96"/>
    <w:rsid w:val="00615EFA"/>
    <w:rsid w:val="00651D69"/>
    <w:rsid w:val="006B04C7"/>
    <w:rsid w:val="006E1A88"/>
    <w:rsid w:val="00705504"/>
    <w:rsid w:val="00712042"/>
    <w:rsid w:val="00723885"/>
    <w:rsid w:val="007B2579"/>
    <w:rsid w:val="007E4D41"/>
    <w:rsid w:val="00861593"/>
    <w:rsid w:val="00865621"/>
    <w:rsid w:val="008D4179"/>
    <w:rsid w:val="008D52DF"/>
    <w:rsid w:val="009A0430"/>
    <w:rsid w:val="00A072E0"/>
    <w:rsid w:val="00A416CE"/>
    <w:rsid w:val="00A53FB4"/>
    <w:rsid w:val="00A94187"/>
    <w:rsid w:val="00AA75C0"/>
    <w:rsid w:val="00C31A58"/>
    <w:rsid w:val="00C93B0E"/>
    <w:rsid w:val="00C943F9"/>
    <w:rsid w:val="00CB7117"/>
    <w:rsid w:val="00CE0632"/>
    <w:rsid w:val="00CE4332"/>
    <w:rsid w:val="00CF0F6D"/>
    <w:rsid w:val="00D277CA"/>
    <w:rsid w:val="00D4615A"/>
    <w:rsid w:val="00D9756D"/>
    <w:rsid w:val="00DF2306"/>
    <w:rsid w:val="00E005C3"/>
    <w:rsid w:val="00E712EF"/>
    <w:rsid w:val="00E82C1F"/>
    <w:rsid w:val="00EB1C24"/>
    <w:rsid w:val="00F210B4"/>
    <w:rsid w:val="00F212FF"/>
    <w:rsid w:val="00F77561"/>
    <w:rsid w:val="00FA0C5D"/>
    <w:rsid w:val="017D071C"/>
    <w:rsid w:val="03A57BA1"/>
    <w:rsid w:val="04147CF1"/>
    <w:rsid w:val="04161142"/>
    <w:rsid w:val="0471517D"/>
    <w:rsid w:val="05B23174"/>
    <w:rsid w:val="066D093E"/>
    <w:rsid w:val="068B22D5"/>
    <w:rsid w:val="06DB5799"/>
    <w:rsid w:val="07951795"/>
    <w:rsid w:val="07DC7D8F"/>
    <w:rsid w:val="0B8355CF"/>
    <w:rsid w:val="0C7114D0"/>
    <w:rsid w:val="0C8A7564"/>
    <w:rsid w:val="10384F8E"/>
    <w:rsid w:val="124145E0"/>
    <w:rsid w:val="125D4847"/>
    <w:rsid w:val="12637DCF"/>
    <w:rsid w:val="1300273C"/>
    <w:rsid w:val="1401264F"/>
    <w:rsid w:val="142001DD"/>
    <w:rsid w:val="14372AF3"/>
    <w:rsid w:val="14CD2B49"/>
    <w:rsid w:val="14DA0255"/>
    <w:rsid w:val="15AD43CC"/>
    <w:rsid w:val="15FD3D9D"/>
    <w:rsid w:val="16167E35"/>
    <w:rsid w:val="16BB6265"/>
    <w:rsid w:val="17E60EA9"/>
    <w:rsid w:val="1A8611C1"/>
    <w:rsid w:val="1ABB7360"/>
    <w:rsid w:val="1C40325A"/>
    <w:rsid w:val="1CA30CBB"/>
    <w:rsid w:val="1CFD5418"/>
    <w:rsid w:val="1E090558"/>
    <w:rsid w:val="1E7F66AD"/>
    <w:rsid w:val="1F104853"/>
    <w:rsid w:val="1F274978"/>
    <w:rsid w:val="1FFD2177"/>
    <w:rsid w:val="21A21E39"/>
    <w:rsid w:val="22037406"/>
    <w:rsid w:val="22594E4D"/>
    <w:rsid w:val="23041A70"/>
    <w:rsid w:val="244C2647"/>
    <w:rsid w:val="24E743F0"/>
    <w:rsid w:val="24F73FF1"/>
    <w:rsid w:val="25A55EF5"/>
    <w:rsid w:val="25D41896"/>
    <w:rsid w:val="260D3A4C"/>
    <w:rsid w:val="26B400FC"/>
    <w:rsid w:val="289A1AC7"/>
    <w:rsid w:val="28E24745"/>
    <w:rsid w:val="2A2E4118"/>
    <w:rsid w:val="2B890D8C"/>
    <w:rsid w:val="2C362D81"/>
    <w:rsid w:val="2C5B5032"/>
    <w:rsid w:val="2C913703"/>
    <w:rsid w:val="2CD9695F"/>
    <w:rsid w:val="2D560A7B"/>
    <w:rsid w:val="2F6B3835"/>
    <w:rsid w:val="305B268A"/>
    <w:rsid w:val="314575F9"/>
    <w:rsid w:val="317E2291"/>
    <w:rsid w:val="32C8247A"/>
    <w:rsid w:val="34392C82"/>
    <w:rsid w:val="35573E10"/>
    <w:rsid w:val="35C53E55"/>
    <w:rsid w:val="384628A4"/>
    <w:rsid w:val="3BFF59A6"/>
    <w:rsid w:val="3D7C0362"/>
    <w:rsid w:val="3D90701F"/>
    <w:rsid w:val="3DA24CFB"/>
    <w:rsid w:val="3DCF3BFB"/>
    <w:rsid w:val="3E062B7E"/>
    <w:rsid w:val="3E233407"/>
    <w:rsid w:val="408472AB"/>
    <w:rsid w:val="409D20B0"/>
    <w:rsid w:val="40B81249"/>
    <w:rsid w:val="414D2E53"/>
    <w:rsid w:val="423C44E6"/>
    <w:rsid w:val="458E66BD"/>
    <w:rsid w:val="45D0356D"/>
    <w:rsid w:val="46D0081F"/>
    <w:rsid w:val="47655A2A"/>
    <w:rsid w:val="476E2848"/>
    <w:rsid w:val="49FD63E0"/>
    <w:rsid w:val="4A171C0A"/>
    <w:rsid w:val="4B135538"/>
    <w:rsid w:val="4C5D20C6"/>
    <w:rsid w:val="4D8136F7"/>
    <w:rsid w:val="4D8C18B5"/>
    <w:rsid w:val="4E2B1925"/>
    <w:rsid w:val="4E3E6A09"/>
    <w:rsid w:val="4FA017E0"/>
    <w:rsid w:val="50761C5E"/>
    <w:rsid w:val="50B66284"/>
    <w:rsid w:val="52305BFE"/>
    <w:rsid w:val="53066A48"/>
    <w:rsid w:val="53741D5B"/>
    <w:rsid w:val="53834299"/>
    <w:rsid w:val="53EF7487"/>
    <w:rsid w:val="543A495B"/>
    <w:rsid w:val="549B5992"/>
    <w:rsid w:val="565F4E39"/>
    <w:rsid w:val="56A85AE0"/>
    <w:rsid w:val="590D37BD"/>
    <w:rsid w:val="59204399"/>
    <w:rsid w:val="59D53E06"/>
    <w:rsid w:val="5A3176DE"/>
    <w:rsid w:val="5AEB1129"/>
    <w:rsid w:val="5B1C4CF3"/>
    <w:rsid w:val="5B4F69C3"/>
    <w:rsid w:val="5B6E0AB6"/>
    <w:rsid w:val="5C172F6D"/>
    <w:rsid w:val="5DDB58FA"/>
    <w:rsid w:val="5E761865"/>
    <w:rsid w:val="5EC515CD"/>
    <w:rsid w:val="5F73558E"/>
    <w:rsid w:val="5FBF26BD"/>
    <w:rsid w:val="609A3A7B"/>
    <w:rsid w:val="60D6360A"/>
    <w:rsid w:val="61147C87"/>
    <w:rsid w:val="62BD5AB6"/>
    <w:rsid w:val="653D7E25"/>
    <w:rsid w:val="657A56C9"/>
    <w:rsid w:val="668430BB"/>
    <w:rsid w:val="66F65459"/>
    <w:rsid w:val="67A1061E"/>
    <w:rsid w:val="6B15104D"/>
    <w:rsid w:val="6BCF5F6D"/>
    <w:rsid w:val="6C054F26"/>
    <w:rsid w:val="6C9E2993"/>
    <w:rsid w:val="6D3E7F5D"/>
    <w:rsid w:val="6E4E7DEB"/>
    <w:rsid w:val="6F141014"/>
    <w:rsid w:val="6F1753F4"/>
    <w:rsid w:val="6FC74981"/>
    <w:rsid w:val="733E4B78"/>
    <w:rsid w:val="734C42D1"/>
    <w:rsid w:val="74C800E6"/>
    <w:rsid w:val="75DD31B9"/>
    <w:rsid w:val="76E26035"/>
    <w:rsid w:val="779F7353"/>
    <w:rsid w:val="77ED7BD6"/>
    <w:rsid w:val="79383DD3"/>
    <w:rsid w:val="79AB2FC0"/>
    <w:rsid w:val="79BF73D1"/>
    <w:rsid w:val="7BBC22D0"/>
    <w:rsid w:val="7C912636"/>
    <w:rsid w:val="7CBF67D1"/>
    <w:rsid w:val="7E163F3D"/>
    <w:rsid w:val="7F0749A6"/>
    <w:rsid w:val="7FB2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UP正文"/>
    <w:basedOn w:val="1"/>
    <w:qFormat/>
    <w:uiPriority w:val="0"/>
    <w:pPr>
      <w:widowControl w:val="0"/>
      <w:spacing w:after="0" w:line="360" w:lineRule="auto"/>
      <w:ind w:left="420" w:leftChars="200" w:firstLine="420" w:firstLineChars="200"/>
      <w:jc w:val="both"/>
    </w:pPr>
  </w:style>
  <w:style w:type="character" w:customStyle="1" w:styleId="12">
    <w:name w:val="页脚 字符"/>
    <w:basedOn w:val="9"/>
    <w:link w:val="5"/>
    <w:qFormat/>
    <w:uiPriority w:val="0"/>
    <w:rPr>
      <w:rFonts w:ascii="Calibri" w:hAnsi="Calibri" w:cs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21D7E9-864F-4D5D-AAC9-8C680F0A31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485</Characters>
  <Lines>4</Lines>
  <Paragraphs>1</Paragraphs>
  <TotalTime>6</TotalTime>
  <ScaleCrop>false</ScaleCrop>
  <LinksUpToDate>false</LinksUpToDate>
  <CharactersWithSpaces>568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2016-10-21T12:19:00Z</dcterms:created>
  <dc:creator>PC-Peter</dc:creator>
  <cp:lastModifiedBy>GH</cp:lastModifiedBy>
  <dcterms:modified xsi:type="dcterms:W3CDTF">2020-09-25T09:38:36Z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