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sz w:val="52"/>
          <w:szCs w:val="52"/>
        </w:rPr>
      </w:pPr>
      <w:r>
        <w:rPr>
          <w:rFonts w:hint="eastAsia" w:ascii="黑体" w:hAnsi="黑体" w:eastAsia="黑体" w:cs="黑体"/>
          <w:sz w:val="52"/>
          <w:szCs w:val="52"/>
        </w:rPr>
        <w:t>新郑市公立人民医院</w:t>
      </w:r>
    </w:p>
    <w:p>
      <w:pPr>
        <w:jc w:val="center"/>
        <w:rPr>
          <w:rFonts w:hint="eastAsia" w:ascii="黑体" w:hAnsi="黑体" w:eastAsia="黑体" w:cs="黑体"/>
          <w:sz w:val="52"/>
          <w:szCs w:val="52"/>
          <w:lang w:eastAsia="zh-CN"/>
        </w:rPr>
      </w:pPr>
      <w:r>
        <w:rPr>
          <w:rFonts w:hint="eastAsia" w:ascii="黑体" w:hAnsi="黑体" w:eastAsia="黑体" w:cs="黑体"/>
          <w:sz w:val="52"/>
          <w:szCs w:val="52"/>
          <w:lang w:val="en-US" w:eastAsia="zh-CN"/>
        </w:rPr>
        <w:t>计算机耗材供应服务</w:t>
      </w:r>
      <w:r>
        <w:rPr>
          <w:rFonts w:hint="eastAsia" w:ascii="黑体" w:hAnsi="黑体" w:eastAsia="黑体" w:cs="黑体"/>
          <w:sz w:val="52"/>
          <w:szCs w:val="52"/>
          <w:lang w:eastAsia="zh-CN"/>
        </w:rPr>
        <w:t>项目</w:t>
      </w: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r>
        <w:rPr>
          <w:rFonts w:hint="eastAsia" w:ascii="黑体" w:hAnsi="黑体" w:eastAsia="黑体" w:cs="黑体"/>
          <w:sz w:val="52"/>
          <w:szCs w:val="52"/>
          <w:lang w:eastAsia="zh-CN"/>
        </w:rPr>
        <w:t>招标</w:t>
      </w:r>
      <w:r>
        <w:rPr>
          <w:rFonts w:hint="eastAsia" w:ascii="黑体" w:hAnsi="黑体" w:eastAsia="黑体" w:cs="黑体"/>
          <w:sz w:val="52"/>
          <w:szCs w:val="52"/>
        </w:rPr>
        <w:t>文件</w:t>
      </w:r>
    </w:p>
    <w:p>
      <w:pPr>
        <w:jc w:val="center"/>
        <w:rPr>
          <w:rFonts w:ascii="黑体" w:hAnsi="黑体" w:eastAsia="黑体" w:cs="黑体"/>
          <w:sz w:val="52"/>
          <w:szCs w:val="52"/>
        </w:rPr>
      </w:pPr>
    </w:p>
    <w:p>
      <w:pPr>
        <w:rPr>
          <w:rFonts w:hint="eastAsia" w:ascii="黑体" w:hAnsi="黑体" w:eastAsia="黑体" w:cs="黑体"/>
          <w:sz w:val="52"/>
          <w:szCs w:val="52"/>
        </w:rPr>
      </w:pPr>
    </w:p>
    <w:p>
      <w:pPr>
        <w:pStyle w:val="2"/>
        <w:rPr>
          <w:rFonts w:hint="eastAsia"/>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ind w:firstLine="1320" w:firstLineChars="300"/>
        <w:jc w:val="both"/>
        <w:rPr>
          <w:rFonts w:ascii="黑体" w:hAnsi="黑体" w:eastAsia="黑体" w:cs="黑体"/>
          <w:sz w:val="44"/>
          <w:szCs w:val="44"/>
        </w:rPr>
      </w:pPr>
      <w:r>
        <w:rPr>
          <w:rFonts w:hint="eastAsia" w:ascii="黑体" w:hAnsi="黑体" w:eastAsia="黑体" w:cs="黑体"/>
          <w:sz w:val="44"/>
          <w:szCs w:val="44"/>
          <w:lang w:eastAsia="zh-CN"/>
        </w:rPr>
        <w:t>招标</w:t>
      </w:r>
      <w:r>
        <w:rPr>
          <w:rFonts w:hint="eastAsia" w:ascii="黑体" w:hAnsi="黑体" w:eastAsia="黑体" w:cs="黑体"/>
          <w:sz w:val="44"/>
          <w:szCs w:val="44"/>
        </w:rPr>
        <w:t>人：新郑市公立人民医院</w:t>
      </w:r>
    </w:p>
    <w:p>
      <w:pPr>
        <w:ind w:firstLine="1320" w:firstLineChars="300"/>
        <w:jc w:val="both"/>
        <w:rPr>
          <w:rFonts w:hint="eastAsia" w:ascii="黑体" w:hAnsi="黑体" w:eastAsia="黑体" w:cs="黑体"/>
          <w:sz w:val="44"/>
          <w:szCs w:val="44"/>
          <w:lang w:val="en-US" w:eastAsia="zh-CN"/>
        </w:rPr>
      </w:pPr>
      <w:r>
        <w:rPr>
          <w:rFonts w:hint="eastAsia" w:ascii="黑体" w:hAnsi="黑体" w:eastAsia="黑体" w:cs="黑体"/>
          <w:sz w:val="44"/>
          <w:szCs w:val="44"/>
        </w:rPr>
        <w:t>时  间：</w:t>
      </w:r>
      <w:r>
        <w:rPr>
          <w:rFonts w:hint="eastAsia" w:ascii="黑体" w:hAnsi="黑体" w:eastAsia="黑体" w:cs="黑体"/>
          <w:sz w:val="44"/>
          <w:szCs w:val="44"/>
          <w:lang w:val="en-US" w:eastAsia="zh-CN"/>
        </w:rPr>
        <w:t>2020年5月13日</w:t>
      </w:r>
    </w:p>
    <w:p>
      <w:pPr>
        <w:pStyle w:val="2"/>
        <w:rPr>
          <w:rFonts w:hint="eastAsia"/>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招标</w:t>
      </w:r>
      <w:r>
        <w:rPr>
          <w:rFonts w:hint="eastAsia" w:ascii="黑体" w:hAnsi="黑体" w:eastAsia="黑体" w:cs="黑体"/>
          <w:sz w:val="32"/>
          <w:szCs w:val="32"/>
        </w:rPr>
        <w:t>公告 </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投标</w:t>
      </w:r>
      <w:r>
        <w:rPr>
          <w:rFonts w:hint="eastAsia" w:ascii="黑体" w:hAnsi="黑体" w:eastAsia="黑体" w:cs="黑体"/>
          <w:sz w:val="32"/>
          <w:szCs w:val="32"/>
        </w:rPr>
        <w:t>须知</w:t>
      </w:r>
    </w:p>
    <w:p>
      <w:pPr>
        <w:numPr>
          <w:ilvl w:val="0"/>
          <w:numId w:val="2"/>
        </w:numPr>
        <w:rPr>
          <w:rFonts w:ascii="黑体" w:hAnsi="黑体" w:eastAsia="黑体" w:cs="黑体"/>
          <w:sz w:val="32"/>
          <w:szCs w:val="32"/>
        </w:rPr>
      </w:pPr>
      <w:r>
        <w:rPr>
          <w:rFonts w:hint="eastAsia" w:ascii="黑体" w:hAnsi="黑体" w:eastAsia="黑体" w:cs="黑体"/>
          <w:sz w:val="32"/>
          <w:szCs w:val="32"/>
        </w:rPr>
        <w:t>总则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投标</w:t>
      </w:r>
      <w:r>
        <w:rPr>
          <w:rFonts w:hint="eastAsia" w:ascii="黑体" w:hAnsi="黑体" w:eastAsia="黑体" w:cs="黑体"/>
          <w:sz w:val="32"/>
          <w:szCs w:val="32"/>
        </w:rPr>
        <w:t>文件的编写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投标</w:t>
      </w:r>
      <w:r>
        <w:rPr>
          <w:rFonts w:hint="eastAsia" w:ascii="黑体" w:hAnsi="黑体" w:eastAsia="黑体" w:cs="黑体"/>
          <w:sz w:val="32"/>
          <w:szCs w:val="32"/>
        </w:rPr>
        <w:t>文件的提交</w:t>
      </w:r>
    </w:p>
    <w:p>
      <w:pPr>
        <w:rPr>
          <w:rFonts w:ascii="黑体" w:hAnsi="黑体" w:eastAsia="黑体" w:cs="黑体"/>
          <w:sz w:val="32"/>
          <w:szCs w:val="32"/>
        </w:rPr>
      </w:pPr>
      <w:r>
        <w:rPr>
          <w:rFonts w:hint="eastAsia" w:ascii="黑体" w:hAnsi="黑体" w:eastAsia="黑体" w:cs="黑体"/>
          <w:sz w:val="32"/>
          <w:szCs w:val="32"/>
        </w:rPr>
        <w:t xml:space="preserve">           （四）评标办法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投标</w:t>
      </w:r>
      <w:r>
        <w:rPr>
          <w:rFonts w:hint="eastAsia" w:ascii="黑体" w:hAnsi="黑体" w:eastAsia="黑体" w:cs="黑体"/>
          <w:sz w:val="32"/>
          <w:szCs w:val="32"/>
        </w:rPr>
        <w:t>文件格式</w:t>
      </w: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2"/>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2"/>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招标</w:t>
      </w:r>
      <w:r>
        <w:rPr>
          <w:rFonts w:hint="eastAsia" w:ascii="黑体" w:hAnsi="黑体" w:eastAsia="黑体" w:cs="黑体"/>
          <w:sz w:val="32"/>
          <w:szCs w:val="32"/>
        </w:rPr>
        <w:t>公告</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本项目为新郑市公立人民医院</w:t>
      </w:r>
      <w:r>
        <w:rPr>
          <w:rFonts w:hint="eastAsia" w:ascii="仿宋_GB2312" w:eastAsia="仿宋_GB2312"/>
          <w:sz w:val="32"/>
          <w:szCs w:val="32"/>
          <w:lang w:val="en-US" w:eastAsia="zh-CN"/>
        </w:rPr>
        <w:t>计算机耗材供应服务</w:t>
      </w:r>
      <w:r>
        <w:rPr>
          <w:rFonts w:hint="eastAsia" w:ascii="仿宋_GB2312" w:eastAsia="仿宋_GB2312"/>
          <w:sz w:val="32"/>
          <w:szCs w:val="32"/>
          <w:lang w:eastAsia="zh-CN"/>
        </w:rPr>
        <w:t>项目，具体事宜公布如下：</w:t>
      </w:r>
    </w:p>
    <w:p>
      <w:pPr>
        <w:spacing w:line="560" w:lineRule="exact"/>
        <w:ind w:firstLine="640" w:firstLineChars="200"/>
        <w:rPr>
          <w:rFonts w:ascii="黑体" w:eastAsia="黑体"/>
          <w:sz w:val="32"/>
          <w:szCs w:val="32"/>
        </w:rPr>
      </w:pPr>
      <w:r>
        <w:rPr>
          <w:rFonts w:hint="eastAsia" w:ascii="黑体" w:eastAsia="黑体"/>
          <w:sz w:val="32"/>
          <w:szCs w:val="32"/>
        </w:rPr>
        <w:t>一、项目名称</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计算机耗材供应服务</w:t>
      </w:r>
      <w:r>
        <w:rPr>
          <w:rFonts w:hint="eastAsia" w:ascii="仿宋_GB2312" w:eastAsia="仿宋_GB2312"/>
          <w:sz w:val="32"/>
          <w:szCs w:val="32"/>
          <w:lang w:eastAsia="zh-CN"/>
        </w:rPr>
        <w:t>项目</w:t>
      </w:r>
      <w:r>
        <w:rPr>
          <w:rFonts w:hint="eastAsia" w:ascii="仿宋_GB2312" w:eastAsia="仿宋_GB2312"/>
          <w:sz w:val="32"/>
          <w:szCs w:val="32"/>
        </w:rPr>
        <w:t>。</w:t>
      </w:r>
    </w:p>
    <w:p>
      <w:pPr>
        <w:numPr>
          <w:ilvl w:val="0"/>
          <w:numId w:val="4"/>
        </w:numPr>
        <w:spacing w:line="560" w:lineRule="exact"/>
        <w:ind w:firstLine="640" w:firstLineChars="200"/>
        <w:rPr>
          <w:rFonts w:hint="eastAsia" w:ascii="黑体" w:eastAsia="黑体"/>
          <w:sz w:val="32"/>
          <w:szCs w:val="32"/>
          <w:lang w:val="en-US" w:eastAsia="zh-CN"/>
        </w:rPr>
      </w:pPr>
      <w:r>
        <w:rPr>
          <w:rFonts w:hint="eastAsia" w:ascii="黑体" w:eastAsia="黑体"/>
          <w:sz w:val="32"/>
          <w:szCs w:val="32"/>
        </w:rPr>
        <w:t>项目概况</w:t>
      </w:r>
    </w:p>
    <w:p>
      <w:pPr>
        <w:pStyle w:val="2"/>
        <w:ind w:firstLine="640" w:firstLineChars="200"/>
        <w:rPr>
          <w:rFonts w:hint="eastAsia" w:ascii="仿宋_GB2312" w:hAnsi="Calibri" w:eastAsia="仿宋_GB2312" w:cs="Times New Roman"/>
          <w:kern w:val="2"/>
          <w:sz w:val="32"/>
          <w:szCs w:val="32"/>
          <w:lang w:val="en-US" w:eastAsia="zh-CN" w:bidi="ar-SA"/>
        </w:rPr>
      </w:pPr>
      <w:r>
        <w:rPr>
          <w:rFonts w:hint="eastAsia" w:ascii="黑体" w:eastAsia="黑体"/>
          <w:sz w:val="32"/>
          <w:szCs w:val="32"/>
          <w:lang w:eastAsia="zh-CN"/>
        </w:rPr>
        <w:t>项目要求：</w:t>
      </w:r>
      <w:r>
        <w:rPr>
          <w:rFonts w:hint="eastAsia" w:ascii="仿宋_GB2312" w:eastAsia="仿宋_GB2312" w:cs="Times New Roman"/>
          <w:kern w:val="2"/>
          <w:sz w:val="32"/>
          <w:szCs w:val="32"/>
          <w:lang w:val="en-US" w:eastAsia="zh-CN" w:bidi="ar-SA"/>
        </w:rPr>
        <w:t>为我院提供计算机耗材供应服务（详情清单见招标文件，供应服务需包含附件内容，但不限于附件内容）</w:t>
      </w:r>
    </w:p>
    <w:p>
      <w:pPr>
        <w:pStyle w:val="2"/>
        <w:rPr>
          <w:rFonts w:hint="eastAsia" w:ascii="黑体" w:eastAsia="黑体"/>
          <w:sz w:val="32"/>
          <w:szCs w:val="32"/>
          <w:lang w:val="en-US" w:eastAsia="zh-CN"/>
        </w:rPr>
      </w:pPr>
      <w:r>
        <w:rPr>
          <w:rFonts w:hint="eastAsia" w:ascii="黑体" w:eastAsia="黑体"/>
          <w:sz w:val="32"/>
          <w:szCs w:val="32"/>
          <w:lang w:val="en-US" w:eastAsia="zh-CN"/>
        </w:rPr>
        <w:t xml:space="preserve">    </w:t>
      </w:r>
    </w:p>
    <w:p>
      <w:pPr>
        <w:pStyle w:val="2"/>
        <w:ind w:firstLine="640" w:firstLineChars="200"/>
        <w:rPr>
          <w:rFonts w:hint="eastAsia"/>
          <w:lang w:val="en-US" w:eastAsia="zh-CN"/>
        </w:rPr>
      </w:pPr>
      <w:r>
        <w:rPr>
          <w:rFonts w:hint="eastAsia" w:ascii="黑体" w:eastAsia="黑体"/>
          <w:sz w:val="32"/>
          <w:szCs w:val="32"/>
          <w:lang w:val="en-US" w:eastAsia="zh-CN"/>
        </w:rPr>
        <w:t>服务期限：</w:t>
      </w:r>
      <w:r>
        <w:rPr>
          <w:rFonts w:hint="eastAsia" w:ascii="仿宋_GB2312" w:hAnsi="Calibri" w:eastAsia="仿宋_GB2312" w:cs="Times New Roman"/>
          <w:kern w:val="2"/>
          <w:sz w:val="32"/>
          <w:szCs w:val="32"/>
          <w:lang w:val="en-US" w:eastAsia="zh-CN" w:bidi="ar-SA"/>
        </w:rPr>
        <w:t>自签订合同之日起一年</w:t>
      </w:r>
    </w:p>
    <w:p>
      <w:pPr>
        <w:spacing w:line="560" w:lineRule="exact"/>
        <w:ind w:firstLine="640" w:firstLineChars="200"/>
        <w:rPr>
          <w:rFonts w:ascii="黑体" w:eastAsia="黑体"/>
          <w:sz w:val="32"/>
          <w:szCs w:val="32"/>
        </w:rPr>
      </w:pPr>
      <w:r>
        <w:rPr>
          <w:rFonts w:hint="eastAsia" w:ascii="黑体" w:eastAsia="黑体"/>
          <w:sz w:val="32"/>
          <w:szCs w:val="32"/>
        </w:rPr>
        <w:t>三、</w:t>
      </w:r>
      <w:r>
        <w:rPr>
          <w:rFonts w:hint="eastAsia" w:ascii="黑体" w:eastAsia="黑体"/>
          <w:sz w:val="32"/>
          <w:szCs w:val="32"/>
          <w:lang w:eastAsia="zh-CN"/>
        </w:rPr>
        <w:t>供应商</w:t>
      </w:r>
      <w:r>
        <w:rPr>
          <w:rFonts w:hint="eastAsia" w:ascii="黑体" w:eastAsia="黑体"/>
          <w:sz w:val="32"/>
          <w:szCs w:val="32"/>
        </w:rPr>
        <w:t>资格要求</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1、供应商具备政府采购法规二十二条的六条资格要求；</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2、供应商须在中华人民共和国境内依法登记注册，</w:t>
      </w:r>
      <w:r>
        <w:rPr>
          <w:rFonts w:hint="eastAsia" w:ascii="仿宋_GB2312" w:eastAsia="仿宋_GB2312"/>
          <w:sz w:val="32"/>
          <w:szCs w:val="32"/>
          <w:lang w:val="en-US" w:eastAsia="zh-CN"/>
        </w:rPr>
        <w:t>具有合法的经营资质</w:t>
      </w:r>
      <w:r>
        <w:rPr>
          <w:rFonts w:hint="eastAsia" w:ascii="仿宋_GB2312" w:eastAsia="仿宋_GB2312"/>
          <w:sz w:val="32"/>
          <w:szCs w:val="32"/>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360" w:lineRule="auto"/>
        <w:ind w:right="0" w:firstLine="640" w:firstLineChars="200"/>
        <w:rPr>
          <w:rFonts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供应商不得有商业贿赂和不正当欺诈行为。如供货人被证实有以上行为，将被视为不合格；</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、供应商经营行为必须符合国家法律法规和有关规定；</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、本项目不接受联合体投标，不允许分包和转包。</w:t>
      </w:r>
    </w:p>
    <w:p>
      <w:pPr>
        <w:spacing w:line="560" w:lineRule="exact"/>
        <w:ind w:firstLine="640" w:firstLineChars="200"/>
        <w:rPr>
          <w:rFonts w:ascii="黑体" w:eastAsia="黑体"/>
          <w:sz w:val="32"/>
          <w:szCs w:val="32"/>
        </w:rPr>
      </w:pPr>
      <w:r>
        <w:rPr>
          <w:rFonts w:hint="eastAsia" w:ascii="黑体" w:eastAsia="黑体"/>
          <w:sz w:val="32"/>
          <w:szCs w:val="32"/>
        </w:rPr>
        <w:t>四、报名信息及资料提交</w:t>
      </w:r>
    </w:p>
    <w:p>
      <w:pPr>
        <w:spacing w:line="560" w:lineRule="exact"/>
        <w:ind w:firstLine="640" w:firstLineChars="200"/>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lang w:eastAsia="zh-CN"/>
        </w:rPr>
        <w:t>20</w:t>
      </w:r>
      <w:r>
        <w:rPr>
          <w:rFonts w:hint="eastAsia" w:ascii="仿宋_GB2312" w:eastAsia="仿宋_GB2312"/>
          <w:color w:val="C00000"/>
          <w:sz w:val="32"/>
          <w:szCs w:val="32"/>
          <w:lang w:val="en-US" w:eastAsia="zh-CN"/>
        </w:rPr>
        <w:t>20</w:t>
      </w:r>
      <w:r>
        <w:rPr>
          <w:rFonts w:hint="eastAsia" w:ascii="仿宋_GB2312" w:eastAsia="仿宋_GB2312"/>
          <w:color w:val="C00000"/>
          <w:sz w:val="32"/>
          <w:szCs w:val="32"/>
          <w:lang w:eastAsia="zh-CN"/>
        </w:rPr>
        <w:t>年</w:t>
      </w:r>
      <w:r>
        <w:rPr>
          <w:rFonts w:hint="eastAsia" w:ascii="仿宋_GB2312" w:eastAsia="仿宋_GB2312"/>
          <w:color w:val="C00000"/>
          <w:sz w:val="32"/>
          <w:szCs w:val="32"/>
          <w:lang w:val="en-US" w:eastAsia="zh-CN"/>
        </w:rPr>
        <w:t>7</w:t>
      </w:r>
      <w:r>
        <w:rPr>
          <w:rFonts w:hint="eastAsia" w:ascii="仿宋_GB2312" w:eastAsia="仿宋_GB2312"/>
          <w:color w:val="C00000"/>
          <w:sz w:val="32"/>
          <w:szCs w:val="32"/>
          <w:lang w:eastAsia="zh-CN"/>
        </w:rPr>
        <w:t>月</w:t>
      </w:r>
      <w:r>
        <w:rPr>
          <w:rFonts w:hint="eastAsia" w:ascii="仿宋_GB2312" w:eastAsia="仿宋_GB2312"/>
          <w:color w:val="C00000"/>
          <w:sz w:val="32"/>
          <w:szCs w:val="32"/>
          <w:lang w:val="en-US" w:eastAsia="zh-CN"/>
        </w:rPr>
        <w:t>13</w:t>
      </w:r>
      <w:r>
        <w:rPr>
          <w:rFonts w:hint="eastAsia" w:ascii="仿宋_GB2312" w:eastAsia="仿宋_GB2312"/>
          <w:color w:val="C00000"/>
          <w:sz w:val="32"/>
          <w:szCs w:val="32"/>
        </w:rPr>
        <w:t>日至20</w:t>
      </w:r>
      <w:r>
        <w:rPr>
          <w:rFonts w:hint="eastAsia" w:ascii="仿宋_GB2312" w:eastAsia="仿宋_GB2312"/>
          <w:color w:val="C00000"/>
          <w:sz w:val="32"/>
          <w:szCs w:val="32"/>
          <w:lang w:val="en-US" w:eastAsia="zh-CN"/>
        </w:rPr>
        <w:t>20</w:t>
      </w:r>
      <w:r>
        <w:rPr>
          <w:rFonts w:hint="eastAsia" w:ascii="仿宋_GB2312" w:eastAsia="仿宋_GB2312"/>
          <w:color w:val="C00000"/>
          <w:sz w:val="32"/>
          <w:szCs w:val="32"/>
        </w:rPr>
        <w:t>年</w:t>
      </w:r>
      <w:r>
        <w:rPr>
          <w:rFonts w:hint="eastAsia" w:ascii="仿宋_GB2312" w:eastAsia="仿宋_GB2312"/>
          <w:color w:val="C00000"/>
          <w:sz w:val="32"/>
          <w:szCs w:val="32"/>
          <w:lang w:val="en-US" w:eastAsia="zh-CN"/>
        </w:rPr>
        <w:t>7</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17</w:t>
      </w:r>
      <w:r>
        <w:rPr>
          <w:rFonts w:hint="eastAsia" w:ascii="仿宋_GB2312" w:eastAsia="仿宋_GB2312"/>
          <w:color w:val="C00000"/>
          <w:sz w:val="32"/>
          <w:szCs w:val="32"/>
        </w:rPr>
        <w:t>日</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【工作日8:30-12:00,14:00-17:00（北京时间）】</w:t>
      </w:r>
    </w:p>
    <w:p>
      <w:pPr>
        <w:numPr>
          <w:ilvl w:val="0"/>
          <w:numId w:val="5"/>
        </w:num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报名地点：新郑市公立人民医院</w:t>
      </w:r>
      <w:r>
        <w:rPr>
          <w:rFonts w:hint="eastAsia" w:ascii="仿宋_GB2312" w:eastAsia="仿宋_GB2312"/>
          <w:sz w:val="32"/>
          <w:szCs w:val="32"/>
          <w:lang w:eastAsia="zh-CN"/>
        </w:rPr>
        <w:t>财务部（</w:t>
      </w:r>
      <w:r>
        <w:rPr>
          <w:rFonts w:hint="eastAsia" w:ascii="仿宋_GB2312" w:eastAsia="仿宋_GB2312"/>
          <w:sz w:val="32"/>
          <w:szCs w:val="32"/>
        </w:rPr>
        <w:t>招标办</w:t>
      </w:r>
      <w:r>
        <w:rPr>
          <w:rFonts w:hint="eastAsia" w:ascii="仿宋_GB2312" w:eastAsia="仿宋_GB2312"/>
          <w:sz w:val="32"/>
          <w:szCs w:val="32"/>
          <w:lang w:eastAsia="zh-CN"/>
        </w:rPr>
        <w:t>）</w:t>
      </w:r>
      <w:r>
        <w:rPr>
          <w:rFonts w:hint="eastAsia" w:ascii="仿宋_GB2312" w:eastAsia="仿宋_GB2312"/>
          <w:sz w:val="32"/>
          <w:szCs w:val="32"/>
        </w:rPr>
        <w:t>（科研楼</w:t>
      </w:r>
      <w:r>
        <w:rPr>
          <w:rFonts w:hint="eastAsia" w:ascii="仿宋_GB2312" w:eastAsia="仿宋_GB2312"/>
          <w:sz w:val="32"/>
          <w:szCs w:val="32"/>
          <w:lang w:eastAsia="zh-CN"/>
        </w:rPr>
        <w:t>三</w:t>
      </w:r>
      <w:r>
        <w:rPr>
          <w:rFonts w:hint="eastAsia" w:ascii="仿宋_GB2312" w:eastAsia="仿宋_GB2312"/>
          <w:sz w:val="32"/>
          <w:szCs w:val="32"/>
        </w:rPr>
        <w:t>楼）</w:t>
      </w:r>
    </w:p>
    <w:p>
      <w:pPr>
        <w:pStyle w:val="2"/>
        <w:numPr>
          <w:ilvl w:val="0"/>
          <w:numId w:val="0"/>
        </w:numPr>
        <w:rPr>
          <w:rFonts w:hint="eastAsia" w:eastAsia="宋体"/>
          <w:lang w:val="en-US" w:eastAsia="zh-CN"/>
        </w:rPr>
      </w:pPr>
      <w:r>
        <w:rPr>
          <w:rFonts w:hint="eastAsia"/>
          <w:lang w:val="en-US" w:eastAsia="zh-CN"/>
        </w:rPr>
        <w:t xml:space="preserve">    </w:t>
      </w:r>
      <w:r>
        <w:rPr>
          <w:rFonts w:hint="eastAsia" w:ascii="仿宋_GB2312" w:hAnsi="Calibri" w:eastAsia="仿宋_GB2312" w:cs="Times New Roman"/>
          <w:kern w:val="2"/>
          <w:sz w:val="32"/>
          <w:szCs w:val="32"/>
          <w:lang w:val="en-US" w:eastAsia="zh-CN" w:bidi="ar-SA"/>
        </w:rPr>
        <w:t xml:space="preserve"> 3、</w:t>
      </w:r>
      <w:r>
        <w:rPr>
          <w:rFonts w:hint="eastAsia" w:ascii="仿宋_GB2312" w:eastAsia="仿宋_GB2312" w:cs="Times New Roman"/>
          <w:kern w:val="2"/>
          <w:sz w:val="32"/>
          <w:szCs w:val="32"/>
          <w:lang w:val="en-US" w:eastAsia="zh-CN" w:bidi="ar-SA"/>
        </w:rPr>
        <w:t>招标文件获取：报名审核通过后领取招标文件</w:t>
      </w:r>
    </w:p>
    <w:p>
      <w:pPr>
        <w:spacing w:line="560" w:lineRule="exact"/>
        <w:ind w:firstLine="640" w:firstLineChars="200"/>
        <w:rPr>
          <w:rFonts w:hint="eastAsia" w:ascii="仿宋_GB2312" w:eastAsia="仿宋_GB2312"/>
          <w:color w:val="C00000"/>
          <w:sz w:val="32"/>
          <w:szCs w:val="32"/>
          <w:lang w:eastAsia="zh-CN"/>
        </w:rPr>
      </w:pPr>
      <w:r>
        <w:rPr>
          <w:rFonts w:hint="eastAsia" w:ascii="仿宋_GB2312" w:eastAsia="仿宋_GB2312"/>
          <w:sz w:val="32"/>
          <w:szCs w:val="32"/>
          <w:lang w:val="en-US" w:eastAsia="zh-CN"/>
        </w:rPr>
        <w:t>4</w:t>
      </w:r>
      <w:r>
        <w:rPr>
          <w:rFonts w:hint="eastAsia" w:ascii="仿宋_GB2312" w:eastAsia="仿宋_GB2312"/>
          <w:sz w:val="32"/>
          <w:szCs w:val="32"/>
        </w:rPr>
        <w:t>、报名须知：</w:t>
      </w:r>
      <w:r>
        <w:rPr>
          <w:rFonts w:hint="eastAsia" w:ascii="仿宋_GB2312" w:eastAsia="仿宋_GB2312"/>
          <w:color w:val="C00000"/>
          <w:sz w:val="32"/>
          <w:szCs w:val="32"/>
        </w:rPr>
        <w:t>报名须携带企业的三证一照（营业执照、经营许可证、组织机构代码证、税务登记证）</w:t>
      </w:r>
      <w:r>
        <w:rPr>
          <w:rFonts w:hint="eastAsia" w:ascii="仿宋_GB2312" w:eastAsia="仿宋_GB2312"/>
          <w:bCs/>
          <w:color w:val="C00000"/>
          <w:sz w:val="32"/>
          <w:szCs w:val="32"/>
        </w:rPr>
        <w:t>副本</w:t>
      </w:r>
      <w:r>
        <w:rPr>
          <w:rFonts w:hint="eastAsia" w:ascii="仿宋_GB2312" w:eastAsia="仿宋_GB2312"/>
          <w:bCs/>
          <w:color w:val="C00000"/>
          <w:sz w:val="32"/>
          <w:szCs w:val="32"/>
          <w:lang w:eastAsia="zh-CN"/>
        </w:rPr>
        <w:t>、</w:t>
      </w:r>
      <w:r>
        <w:rPr>
          <w:rFonts w:hint="eastAsia" w:ascii="仿宋_GB2312" w:eastAsia="仿宋_GB2312"/>
          <w:color w:val="C00000"/>
          <w:sz w:val="32"/>
          <w:szCs w:val="32"/>
        </w:rPr>
        <w:t>法人授权证书以及被授权人身份证</w:t>
      </w:r>
      <w:r>
        <w:rPr>
          <w:rFonts w:hint="eastAsia" w:ascii="仿宋_GB2312" w:eastAsia="仿宋_GB2312"/>
          <w:color w:val="C00000"/>
          <w:sz w:val="32"/>
          <w:szCs w:val="32"/>
          <w:lang w:eastAsia="zh-CN"/>
        </w:rPr>
        <w:t>。</w:t>
      </w:r>
    </w:p>
    <w:p>
      <w:pPr>
        <w:spacing w:line="560" w:lineRule="exact"/>
        <w:ind w:firstLine="640" w:firstLineChars="200"/>
        <w:rPr>
          <w:rFonts w:ascii="黑体" w:eastAsia="黑体"/>
          <w:sz w:val="32"/>
          <w:szCs w:val="32"/>
        </w:rPr>
      </w:pPr>
      <w:r>
        <w:rPr>
          <w:rFonts w:hint="eastAsia" w:ascii="黑体" w:eastAsia="黑体"/>
          <w:sz w:val="32"/>
          <w:szCs w:val="32"/>
        </w:rPr>
        <w:t>五、评审</w:t>
      </w:r>
    </w:p>
    <w:p>
      <w:pPr>
        <w:spacing w:line="560" w:lineRule="exact"/>
        <w:ind w:firstLine="643" w:firstLineChars="200"/>
        <w:rPr>
          <w:rFonts w:hint="eastAsia" w:ascii="仿宋_GB2312" w:eastAsia="仿宋_GB2312"/>
          <w:b/>
          <w:color w:val="C00000"/>
          <w:sz w:val="28"/>
          <w:szCs w:val="28"/>
          <w:lang w:val="en-US" w:eastAsia="zh-CN"/>
        </w:rPr>
      </w:pPr>
      <w:r>
        <w:rPr>
          <w:rFonts w:hint="eastAsia" w:ascii="仿宋_GB2312" w:eastAsia="仿宋_GB2312"/>
          <w:b/>
          <w:sz w:val="32"/>
          <w:szCs w:val="32"/>
        </w:rPr>
        <w:t>评审时间：</w:t>
      </w:r>
      <w:r>
        <w:rPr>
          <w:rFonts w:hint="eastAsia" w:ascii="仿宋_GB2312" w:eastAsia="仿宋_GB2312"/>
          <w:b/>
          <w:color w:val="C00000"/>
          <w:sz w:val="28"/>
          <w:szCs w:val="28"/>
          <w:lang w:val="en-US" w:eastAsia="zh-CN"/>
        </w:rPr>
        <w:t>另行通知</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评审地址：新郑市公立人民医院科研楼四楼会议室</w:t>
      </w:r>
    </w:p>
    <w:p>
      <w:pPr>
        <w:widowControl/>
        <w:shd w:val="clear" w:color="auto" w:fill="FFFFFF"/>
        <w:spacing w:line="440" w:lineRule="atLeast"/>
        <w:ind w:firstLine="643" w:firstLineChars="200"/>
        <w:jc w:val="left"/>
        <w:rPr>
          <w:rFonts w:ascii="仿宋_GB2312" w:eastAsia="仿宋_GB2312"/>
          <w:sz w:val="32"/>
          <w:szCs w:val="32"/>
        </w:rPr>
      </w:pPr>
      <w:r>
        <w:rPr>
          <w:rFonts w:hint="eastAsia" w:ascii="仿宋_GB2312" w:eastAsia="仿宋_GB2312"/>
          <w:b/>
          <w:sz w:val="32"/>
          <w:szCs w:val="32"/>
        </w:rPr>
        <w:t>评审须知：</w:t>
      </w:r>
      <w:r>
        <w:rPr>
          <w:rFonts w:hint="eastAsia" w:ascii="仿宋_GB2312" w:eastAsia="仿宋_GB2312"/>
          <w:sz w:val="32"/>
          <w:szCs w:val="32"/>
        </w:rPr>
        <w:t>携带标书</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报价方式：</w:t>
      </w:r>
      <w:r>
        <w:rPr>
          <w:rFonts w:hint="eastAsia" w:ascii="仿宋_GB2312" w:eastAsia="仿宋_GB2312"/>
          <w:sz w:val="32"/>
          <w:szCs w:val="32"/>
        </w:rPr>
        <w:t>二次报价</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采购单位：</w:t>
      </w:r>
      <w:r>
        <w:rPr>
          <w:rFonts w:hint="eastAsia" w:ascii="仿宋_GB2312" w:eastAsia="仿宋_GB2312"/>
          <w:sz w:val="32"/>
          <w:szCs w:val="32"/>
        </w:rPr>
        <w:t>新郑市公立人民医院</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联 系 人：</w:t>
      </w:r>
      <w:r>
        <w:rPr>
          <w:rFonts w:hint="eastAsia" w:ascii="仿宋_GB2312" w:eastAsia="仿宋_GB2312"/>
          <w:sz w:val="32"/>
          <w:szCs w:val="32"/>
        </w:rPr>
        <w:t>吴女士</w:t>
      </w:r>
    </w:p>
    <w:p>
      <w:pPr>
        <w:spacing w:line="560" w:lineRule="exact"/>
        <w:ind w:firstLine="643" w:firstLineChars="200"/>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pPr>
        <w:spacing w:line="560" w:lineRule="exact"/>
        <w:ind w:firstLine="643" w:firstLineChars="200"/>
        <w:rPr>
          <w:rFonts w:hint="default" w:ascii="仿宋_GB2312" w:eastAsia="仿宋_GB2312"/>
          <w:b/>
          <w:sz w:val="32"/>
          <w:szCs w:val="32"/>
        </w:rPr>
      </w:pPr>
      <w:r>
        <w:rPr>
          <w:rFonts w:hint="eastAsia" w:ascii="仿宋_GB2312" w:eastAsia="仿宋_GB2312"/>
          <w:b/>
          <w:sz w:val="32"/>
          <w:szCs w:val="32"/>
        </w:rPr>
        <w:t>邮</w:t>
      </w:r>
      <w:r>
        <w:rPr>
          <w:rFonts w:hint="default" w:ascii="仿宋_GB2312" w:eastAsia="仿宋_GB2312"/>
          <w:b/>
          <w:sz w:val="32"/>
          <w:szCs w:val="32"/>
        </w:rPr>
        <w:t>    </w:t>
      </w:r>
      <w:r>
        <w:rPr>
          <w:rFonts w:hint="eastAsia" w:ascii="仿宋_GB2312" w:eastAsia="仿宋_GB2312"/>
          <w:b/>
          <w:sz w:val="32"/>
          <w:szCs w:val="32"/>
          <w:lang w:val="en-US" w:eastAsia="zh-CN"/>
        </w:rPr>
        <w:t xml:space="preserve">  </w:t>
      </w:r>
      <w:r>
        <w:rPr>
          <w:rFonts w:hint="default" w:ascii="仿宋_GB2312" w:eastAsia="仿宋_GB2312"/>
          <w:b/>
          <w:sz w:val="32"/>
          <w:szCs w:val="32"/>
        </w:rPr>
        <w:t>箱：</w:t>
      </w:r>
      <w:r>
        <w:rPr>
          <w:rFonts w:hint="default" w:ascii="仿宋_GB2312" w:eastAsia="仿宋_GB2312"/>
          <w:b/>
          <w:sz w:val="32"/>
          <w:szCs w:val="32"/>
        </w:rPr>
        <w:fldChar w:fldCharType="begin"/>
      </w:r>
      <w:r>
        <w:rPr>
          <w:rFonts w:hint="default" w:ascii="仿宋_GB2312" w:eastAsia="仿宋_GB2312"/>
          <w:b/>
          <w:sz w:val="32"/>
          <w:szCs w:val="32"/>
        </w:rPr>
        <w:instrText xml:space="preserve"> HYPERLINK "mailto:xzsglyyzbb@126.com" </w:instrText>
      </w:r>
      <w:r>
        <w:rPr>
          <w:rFonts w:hint="default" w:ascii="仿宋_GB2312" w:eastAsia="仿宋_GB2312"/>
          <w:b/>
          <w:sz w:val="32"/>
          <w:szCs w:val="32"/>
        </w:rPr>
        <w:fldChar w:fldCharType="separate"/>
      </w:r>
      <w:r>
        <w:rPr>
          <w:rFonts w:hint="default" w:ascii="仿宋_GB2312" w:eastAsia="仿宋_GB2312"/>
          <w:b/>
          <w:sz w:val="32"/>
          <w:szCs w:val="32"/>
        </w:rPr>
        <w:t>xzsglyyzbb@126.com</w:t>
      </w:r>
      <w:r>
        <w:rPr>
          <w:rFonts w:hint="default" w:ascii="仿宋_GB2312" w:eastAsia="仿宋_GB2312"/>
          <w:b/>
          <w:sz w:val="32"/>
          <w:szCs w:val="32"/>
        </w:rPr>
        <w:fldChar w:fldCharType="end"/>
      </w:r>
    </w:p>
    <w:p>
      <w:pPr>
        <w:pStyle w:val="2"/>
        <w:rPr>
          <w:rFonts w:hint="eastAsia" w:ascii="仿宋_GB2312" w:eastAsia="仿宋_GB2312"/>
          <w:b/>
          <w:sz w:val="32"/>
          <w:szCs w:val="32"/>
          <w:lang w:val="en-US" w:eastAsia="zh-CN"/>
        </w:rPr>
      </w:pPr>
    </w:p>
    <w:p>
      <w:pPr>
        <w:pStyle w:val="2"/>
        <w:rPr>
          <w:rFonts w:hint="eastAsia" w:ascii="仿宋_GB2312" w:eastAsia="仿宋_GB2312"/>
          <w:b/>
          <w:sz w:val="32"/>
          <w:szCs w:val="32"/>
          <w:lang w:val="en-US" w:eastAsia="zh-CN"/>
        </w:rPr>
      </w:pPr>
    </w:p>
    <w:p>
      <w:pPr>
        <w:pStyle w:val="2"/>
        <w:rPr>
          <w:rFonts w:hint="eastAsia" w:ascii="仿宋_GB2312" w:eastAsia="仿宋_GB2312"/>
          <w:b/>
          <w:sz w:val="32"/>
          <w:szCs w:val="32"/>
          <w:lang w:val="en-US" w:eastAsia="zh-CN"/>
        </w:rPr>
      </w:pPr>
    </w:p>
    <w:p>
      <w:pPr>
        <w:pStyle w:val="2"/>
        <w:rPr>
          <w:rFonts w:hint="eastAsia" w:ascii="仿宋_GB2312" w:eastAsia="仿宋_GB2312"/>
          <w:b/>
          <w:sz w:val="32"/>
          <w:szCs w:val="32"/>
          <w:lang w:val="en-US" w:eastAsia="zh-CN"/>
        </w:rPr>
      </w:pPr>
    </w:p>
    <w:p>
      <w:pPr>
        <w:pStyle w:val="2"/>
        <w:rPr>
          <w:rFonts w:hint="eastAsia" w:ascii="仿宋_GB2312" w:eastAsia="仿宋_GB2312"/>
          <w:b/>
          <w:sz w:val="32"/>
          <w:szCs w:val="32"/>
          <w:lang w:val="en-US" w:eastAsia="zh-CN"/>
        </w:rPr>
      </w:pPr>
    </w:p>
    <w:p>
      <w:pPr>
        <w:pStyle w:val="2"/>
        <w:rPr>
          <w:rFonts w:hint="eastAsia" w:ascii="仿宋_GB2312" w:eastAsia="仿宋_GB2312"/>
          <w:b/>
          <w:sz w:val="32"/>
          <w:szCs w:val="32"/>
          <w:lang w:val="en-US" w:eastAsia="zh-CN"/>
        </w:rPr>
      </w:pPr>
    </w:p>
    <w:p>
      <w:pPr>
        <w:pStyle w:val="2"/>
        <w:rPr>
          <w:rFonts w:hint="eastAsia" w:ascii="仿宋_GB2312" w:eastAsia="仿宋_GB2312"/>
          <w:b/>
          <w:sz w:val="32"/>
          <w:szCs w:val="32"/>
          <w:lang w:val="en-US" w:eastAsia="zh-CN"/>
        </w:rPr>
      </w:pPr>
    </w:p>
    <w:p>
      <w:pPr>
        <w:pStyle w:val="2"/>
        <w:rPr>
          <w:rFonts w:hint="eastAsia" w:ascii="仿宋_GB2312" w:eastAsia="仿宋_GB2312"/>
          <w:b/>
          <w:sz w:val="32"/>
          <w:szCs w:val="32"/>
          <w:lang w:val="en-US" w:eastAsia="zh-CN"/>
        </w:rPr>
      </w:pPr>
    </w:p>
    <w:p>
      <w:pPr>
        <w:pStyle w:val="2"/>
        <w:rPr>
          <w:rFonts w:hint="eastAsia" w:ascii="仿宋_GB2312" w:eastAsia="仿宋_GB2312"/>
          <w:b/>
          <w:sz w:val="32"/>
          <w:szCs w:val="32"/>
          <w:lang w:val="en-US" w:eastAsia="zh-CN"/>
        </w:rPr>
      </w:pPr>
    </w:p>
    <w:p>
      <w:pPr>
        <w:pStyle w:val="2"/>
        <w:rPr>
          <w:rFonts w:hint="eastAsia" w:ascii="仿宋_GB2312" w:eastAsia="仿宋_GB2312"/>
          <w:b/>
          <w:sz w:val="32"/>
          <w:szCs w:val="32"/>
          <w:lang w:val="en-US" w:eastAsia="zh-CN"/>
        </w:rPr>
      </w:pPr>
    </w:p>
    <w:p>
      <w:pPr>
        <w:pStyle w:val="2"/>
        <w:rPr>
          <w:rFonts w:hint="eastAsia" w:ascii="仿宋_GB2312" w:eastAsia="仿宋_GB2312"/>
          <w:b/>
          <w:sz w:val="32"/>
          <w:szCs w:val="32"/>
          <w:lang w:val="en-US" w:eastAsia="zh-CN"/>
        </w:rPr>
      </w:pPr>
    </w:p>
    <w:p>
      <w:pPr>
        <w:pStyle w:val="2"/>
        <w:rPr>
          <w:rFonts w:hint="eastAsia" w:ascii="仿宋_GB2312" w:eastAsia="仿宋_GB2312"/>
          <w:b/>
          <w:sz w:val="32"/>
          <w:szCs w:val="32"/>
          <w:lang w:val="en-US" w:eastAsia="zh-CN"/>
        </w:rPr>
      </w:pPr>
    </w:p>
    <w:p>
      <w:pPr>
        <w:pStyle w:val="2"/>
        <w:rPr>
          <w:rFonts w:hint="eastAsia" w:ascii="仿宋_GB2312" w:eastAsia="仿宋_GB2312"/>
          <w:b/>
          <w:sz w:val="32"/>
          <w:szCs w:val="32"/>
          <w:lang w:val="en-US" w:eastAsia="zh-CN"/>
        </w:rPr>
      </w:pPr>
    </w:p>
    <w:p>
      <w:pPr>
        <w:pStyle w:val="2"/>
        <w:rPr>
          <w:rFonts w:hint="eastAsia" w:ascii="仿宋_GB2312" w:eastAsia="仿宋_GB2312"/>
          <w:b/>
          <w:sz w:val="32"/>
          <w:szCs w:val="32"/>
          <w:lang w:val="en-US" w:eastAsia="zh-CN"/>
        </w:rPr>
      </w:pPr>
    </w:p>
    <w:p>
      <w:pPr>
        <w:pStyle w:val="2"/>
        <w:rPr>
          <w:rFonts w:hint="eastAsia" w:ascii="仿宋_GB2312" w:eastAsia="仿宋_GB2312"/>
          <w:b/>
          <w:sz w:val="32"/>
          <w:szCs w:val="32"/>
          <w:lang w:val="en-US" w:eastAsia="zh-CN"/>
        </w:rPr>
      </w:pPr>
    </w:p>
    <w:p>
      <w:pPr>
        <w:pStyle w:val="2"/>
        <w:rPr>
          <w:rFonts w:hint="eastAsia" w:ascii="仿宋_GB2312" w:eastAsia="仿宋_GB2312"/>
          <w:b/>
          <w:sz w:val="32"/>
          <w:szCs w:val="32"/>
          <w:lang w:val="en-US" w:eastAsia="zh-CN"/>
        </w:rPr>
      </w:pPr>
    </w:p>
    <w:p>
      <w:pPr>
        <w:pStyle w:val="2"/>
        <w:rPr>
          <w:rFonts w:hint="eastAsia" w:ascii="仿宋_GB2312" w:eastAsia="仿宋_GB2312"/>
          <w:b/>
          <w:sz w:val="32"/>
          <w:szCs w:val="32"/>
          <w:lang w:val="en-US" w:eastAsia="zh-CN"/>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投标</w:t>
      </w:r>
      <w:r>
        <w:rPr>
          <w:rFonts w:hint="eastAsia" w:ascii="黑体" w:hAnsi="黑体" w:eastAsia="黑体" w:cs="黑体"/>
          <w:sz w:val="32"/>
          <w:szCs w:val="32"/>
        </w:rPr>
        <w:t>须知</w:t>
      </w:r>
    </w:p>
    <w:p>
      <w:pPr>
        <w:numPr>
          <w:ilvl w:val="0"/>
          <w:numId w:val="6"/>
        </w:numPr>
        <w:jc w:val="center"/>
        <w:rPr>
          <w:rFonts w:ascii="黑体" w:hAnsi="黑体" w:eastAsia="黑体" w:cs="黑体"/>
          <w:sz w:val="32"/>
          <w:szCs w:val="32"/>
        </w:rPr>
      </w:pPr>
      <w:r>
        <w:rPr>
          <w:rFonts w:hint="eastAsia" w:ascii="黑体" w:hAnsi="黑体" w:eastAsia="黑体" w:cs="黑体"/>
          <w:sz w:val="32"/>
          <w:szCs w:val="32"/>
        </w:rPr>
        <w:t>总则</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文件仅适用于本次</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公告中的所叙述的内容。</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eastAsia="zh-CN"/>
        </w:rPr>
        <w:t>投标</w:t>
      </w:r>
      <w:r>
        <w:rPr>
          <w:rFonts w:hint="eastAsia" w:ascii="仿宋_GB2312" w:hAnsi="仿宋_GB2312" w:eastAsia="仿宋_GB2312" w:cs="仿宋_GB2312"/>
          <w:sz w:val="32"/>
          <w:szCs w:val="32"/>
        </w:rPr>
        <w:t>供应商是指向采购人提供货物、工程或者服务的法人、其他组织或者自然人。</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w:t>
      </w:r>
      <w:r>
        <w:rPr>
          <w:rFonts w:hint="eastAsia" w:ascii="仿宋_GB2312" w:hAnsi="仿宋_GB2312" w:eastAsia="仿宋_GB2312" w:cs="仿宋_GB2312"/>
          <w:sz w:val="32"/>
          <w:szCs w:val="32"/>
          <w:lang w:eastAsia="zh-CN"/>
        </w:rPr>
        <w:t>投标</w:t>
      </w:r>
      <w:r>
        <w:rPr>
          <w:rFonts w:hint="eastAsia" w:ascii="仿宋_GB2312" w:hAnsi="仿宋_GB2312" w:eastAsia="仿宋_GB2312" w:cs="仿宋_GB2312"/>
          <w:sz w:val="32"/>
          <w:szCs w:val="32"/>
        </w:rPr>
        <w:t>供应商必须符合下列条件：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中的做法和结果如何，供应商均应自行承担所有与参与</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活动有关的全部费用。</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w:t>
      </w:r>
      <w:r>
        <w:rPr>
          <w:rFonts w:hint="eastAsia" w:ascii="仿宋_GB2312" w:hAnsi="仿宋_GB2312" w:eastAsia="仿宋_GB2312" w:cs="仿宋_GB2312"/>
          <w:sz w:val="32"/>
          <w:szCs w:val="32"/>
          <w:lang w:eastAsia="zh-CN"/>
        </w:rPr>
        <w:t>投标</w:t>
      </w:r>
      <w:r>
        <w:rPr>
          <w:rFonts w:hint="eastAsia" w:ascii="仿宋_GB2312" w:hAnsi="仿宋_GB2312" w:eastAsia="仿宋_GB2312" w:cs="仿宋_GB2312"/>
          <w:sz w:val="32"/>
          <w:szCs w:val="32"/>
        </w:rPr>
        <w:t>结果如何，采购人均无向供应商解释其成交或未成交原因的义务。</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文件的供应商对</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文件负保密责任。</w:t>
      </w:r>
    </w:p>
    <w:p>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投标</w:t>
      </w:r>
      <w:r>
        <w:rPr>
          <w:rFonts w:hint="eastAsia" w:ascii="黑体" w:hAnsi="黑体" w:eastAsia="黑体" w:cs="黑体"/>
          <w:sz w:val="32"/>
          <w:szCs w:val="32"/>
        </w:rPr>
        <w:t>文件的编写</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w:t>
      </w:r>
      <w:r>
        <w:rPr>
          <w:rFonts w:hint="eastAsia" w:ascii="仿宋_GB2312" w:hAnsi="仿宋_GB2312" w:eastAsia="仿宋_GB2312" w:cs="仿宋_GB2312"/>
          <w:sz w:val="32"/>
          <w:szCs w:val="32"/>
          <w:lang w:eastAsia="zh-CN"/>
        </w:rPr>
        <w:t>投标</w:t>
      </w:r>
      <w:r>
        <w:rPr>
          <w:rFonts w:hint="eastAsia" w:ascii="仿宋_GB2312" w:hAnsi="仿宋_GB2312" w:eastAsia="仿宋_GB2312" w:cs="仿宋_GB2312"/>
          <w:sz w:val="32"/>
          <w:szCs w:val="32"/>
        </w:rPr>
        <w:t>文件的要求准备标书，并保证所提供的全部资料的真实性，准确性及完整性，以使其</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活动做出实质性的响应，否则其</w:t>
      </w:r>
      <w:r>
        <w:rPr>
          <w:rFonts w:hint="eastAsia" w:ascii="仿宋_GB2312" w:hAnsi="仿宋_GB2312" w:eastAsia="仿宋_GB2312" w:cs="仿宋_GB2312"/>
          <w:sz w:val="32"/>
          <w:szCs w:val="32"/>
          <w:lang w:eastAsia="zh-CN"/>
        </w:rPr>
        <w:t>投标</w:t>
      </w:r>
      <w:r>
        <w:rPr>
          <w:rFonts w:hint="eastAsia" w:ascii="仿宋_GB2312" w:hAnsi="仿宋_GB2312" w:eastAsia="仿宋_GB2312" w:cs="仿宋_GB2312"/>
          <w:sz w:val="32"/>
          <w:szCs w:val="32"/>
        </w:rPr>
        <w:t>资格有可能被评审小组否决。</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投标</w:t>
      </w:r>
      <w:r>
        <w:rPr>
          <w:rFonts w:hint="eastAsia" w:ascii="仿宋_GB2312" w:hAnsi="仿宋_GB2312" w:eastAsia="仿宋_GB2312" w:cs="仿宋_GB2312"/>
          <w:sz w:val="32"/>
          <w:szCs w:val="32"/>
        </w:rPr>
        <w:t>文件的格式要求按照标书格式要求准备。</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投标</w:t>
      </w:r>
      <w:r>
        <w:rPr>
          <w:rFonts w:hint="eastAsia" w:ascii="仿宋_GB2312" w:hAnsi="仿宋_GB2312" w:eastAsia="仿宋_GB2312" w:cs="仿宋_GB2312"/>
          <w:sz w:val="32"/>
          <w:szCs w:val="32"/>
        </w:rPr>
        <w:t>的签署、密封和标记：</w:t>
      </w:r>
      <w:r>
        <w:rPr>
          <w:rFonts w:hint="eastAsia" w:ascii="仿宋_GB2312" w:hAnsi="仿宋_GB2312" w:eastAsia="仿宋_GB2312" w:cs="仿宋_GB2312"/>
          <w:sz w:val="32"/>
          <w:szCs w:val="32"/>
          <w:lang w:eastAsia="zh-CN"/>
        </w:rPr>
        <w:t>投标</w:t>
      </w:r>
      <w:r>
        <w:rPr>
          <w:rFonts w:hint="eastAsia" w:ascii="仿宋_GB2312" w:hAnsi="仿宋_GB2312" w:eastAsia="仿宋_GB2312" w:cs="仿宋_GB2312"/>
          <w:sz w:val="32"/>
          <w:szCs w:val="32"/>
        </w:rPr>
        <w:t>文件文件共五份，其中“正本”两份，“副本”三份，如正副本内容不符，以“正本”为准，副本为正本的复印件。</w:t>
      </w:r>
      <w:r>
        <w:rPr>
          <w:rFonts w:hint="eastAsia" w:ascii="仿宋_GB2312" w:hAnsi="仿宋_GB2312" w:eastAsia="仿宋_GB2312" w:cs="仿宋_GB2312"/>
          <w:sz w:val="32"/>
          <w:szCs w:val="32"/>
          <w:lang w:eastAsia="zh-CN"/>
        </w:rPr>
        <w:t>投标</w:t>
      </w:r>
      <w:r>
        <w:rPr>
          <w:rFonts w:hint="eastAsia" w:ascii="仿宋_GB2312" w:hAnsi="仿宋_GB2312" w:eastAsia="仿宋_GB2312" w:cs="仿宋_GB2312"/>
          <w:sz w:val="32"/>
          <w:szCs w:val="32"/>
        </w:rPr>
        <w:t>文件正副本均应采用A4纸打印（图表页可例外），分别装订成册，编制目录和页码，并不得采用活页装订。</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投标</w:t>
      </w:r>
      <w:r>
        <w:rPr>
          <w:rFonts w:hint="eastAsia" w:ascii="仿宋_GB2312" w:hAnsi="仿宋_GB2312" w:eastAsia="仿宋_GB2312" w:cs="仿宋_GB2312"/>
          <w:sz w:val="32"/>
          <w:szCs w:val="32"/>
        </w:rPr>
        <w:t>文件的签署：</w:t>
      </w:r>
      <w:r>
        <w:rPr>
          <w:rFonts w:hint="eastAsia" w:ascii="仿宋_GB2312" w:hAnsi="仿宋_GB2312" w:eastAsia="仿宋_GB2312" w:cs="仿宋_GB2312"/>
          <w:sz w:val="32"/>
          <w:szCs w:val="32"/>
          <w:lang w:eastAsia="zh-CN"/>
        </w:rPr>
        <w:t>投标</w:t>
      </w:r>
      <w:r>
        <w:rPr>
          <w:rFonts w:hint="eastAsia" w:ascii="仿宋_GB2312" w:hAnsi="仿宋_GB2312" w:eastAsia="仿宋_GB2312" w:cs="仿宋_GB2312"/>
          <w:sz w:val="32"/>
          <w:szCs w:val="32"/>
        </w:rPr>
        <w:t>文件正本每一页均应加盖供应商单位公章，其余为正本复印件。</w:t>
      </w:r>
      <w:r>
        <w:rPr>
          <w:rFonts w:hint="eastAsia" w:ascii="仿宋_GB2312" w:hAnsi="仿宋_GB2312" w:eastAsia="仿宋_GB2312" w:cs="仿宋_GB2312"/>
          <w:sz w:val="32"/>
          <w:szCs w:val="32"/>
          <w:lang w:eastAsia="zh-CN"/>
        </w:rPr>
        <w:t>投标</w:t>
      </w:r>
      <w:r>
        <w:rPr>
          <w:rFonts w:hint="eastAsia" w:ascii="仿宋_GB2312" w:hAnsi="仿宋_GB2312" w:eastAsia="仿宋_GB2312" w:cs="仿宋_GB2312"/>
          <w:sz w:val="32"/>
          <w:szCs w:val="32"/>
        </w:rPr>
        <w:t>文件应尽量避免涂改、行间插字或删除。如出现上述情况，修改之处应加盖供应商单位公章或由供应商法定代表人或其委托代理人签字确认。</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投标</w:t>
      </w:r>
      <w:r>
        <w:rPr>
          <w:rFonts w:hint="eastAsia" w:ascii="仿宋_GB2312" w:hAnsi="仿宋_GB2312" w:eastAsia="仿宋_GB2312" w:cs="仿宋_GB2312"/>
          <w:sz w:val="32"/>
          <w:szCs w:val="32"/>
        </w:rPr>
        <w:t>文件的密封</w:t>
      </w:r>
      <w:r>
        <w:rPr>
          <w:rFonts w:hint="eastAsia" w:ascii="仿宋_GB2312" w:hAnsi="仿宋_GB2312" w:eastAsia="仿宋_GB2312" w:cs="仿宋_GB2312"/>
          <w:sz w:val="32"/>
          <w:szCs w:val="32"/>
          <w:lang w:eastAsia="zh-CN"/>
        </w:rPr>
        <w:t>：投标文件递交时应进行密封。</w:t>
      </w:r>
      <w:bookmarkStart w:id="15" w:name="_GoBack"/>
      <w:bookmarkEnd w:id="15"/>
    </w:p>
    <w:p>
      <w:pPr>
        <w:ind w:left="320"/>
        <w:rPr>
          <w:rFonts w:ascii="仿宋_GB2312" w:hAnsi="仿宋_GB2312" w:eastAsia="仿宋_GB2312" w:cs="仿宋_GB2312"/>
          <w:sz w:val="32"/>
          <w:szCs w:val="32"/>
        </w:rPr>
      </w:pPr>
    </w:p>
    <w:p>
      <w:pPr>
        <w:numPr>
          <w:ilvl w:val="0"/>
          <w:numId w:val="6"/>
        </w:numPr>
        <w:jc w:val="center"/>
        <w:rPr>
          <w:rFonts w:ascii="黑体" w:hAnsi="黑体" w:eastAsia="黑体" w:cs="黑体"/>
          <w:sz w:val="32"/>
          <w:szCs w:val="32"/>
        </w:rPr>
      </w:pPr>
      <w:r>
        <w:rPr>
          <w:rFonts w:hint="eastAsia" w:ascii="黑体" w:hAnsi="黑体" w:eastAsia="黑体" w:cs="黑体"/>
          <w:sz w:val="32"/>
          <w:szCs w:val="32"/>
        </w:rPr>
        <w:t>谈判响应文件的提交</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投标</w:t>
      </w:r>
      <w:r>
        <w:rPr>
          <w:rFonts w:hint="eastAsia" w:ascii="仿宋_GB2312" w:hAnsi="仿宋_GB2312" w:eastAsia="仿宋_GB2312" w:cs="仿宋_GB2312"/>
          <w:sz w:val="32"/>
          <w:szCs w:val="32"/>
        </w:rPr>
        <w:t>文件提交的截止时间：</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投标</w:t>
      </w:r>
      <w:r>
        <w:rPr>
          <w:rFonts w:hint="eastAsia" w:ascii="仿宋_GB2312" w:hAnsi="仿宋_GB2312" w:eastAsia="仿宋_GB2312" w:cs="仿宋_GB2312"/>
          <w:sz w:val="32"/>
          <w:szCs w:val="32"/>
        </w:rPr>
        <w:t>文件递交地址：新郑市公立人民医院科研楼四楼</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办</w:t>
      </w:r>
    </w:p>
    <w:p>
      <w:pPr>
        <w:numPr>
          <w:ilvl w:val="0"/>
          <w:numId w:val="6"/>
        </w:numPr>
        <w:jc w:val="center"/>
        <w:rPr>
          <w:rFonts w:ascii="黑体" w:hAnsi="黑体" w:eastAsia="黑体" w:cs="黑体"/>
          <w:sz w:val="32"/>
          <w:szCs w:val="32"/>
        </w:rPr>
      </w:pPr>
      <w:r>
        <w:rPr>
          <w:rFonts w:hint="eastAsia" w:ascii="黑体" w:hAnsi="黑体" w:eastAsia="黑体" w:cs="黑体"/>
          <w:sz w:val="32"/>
          <w:szCs w:val="32"/>
        </w:rPr>
        <w:t>评标办法</w:t>
      </w:r>
    </w:p>
    <w:p>
      <w:pPr>
        <w:rPr>
          <w:rFonts w:ascii="黑体" w:hAnsi="黑体" w:eastAsia="黑体" w:cs="黑体"/>
          <w:sz w:val="32"/>
          <w:szCs w:val="32"/>
        </w:rPr>
      </w:pPr>
    </w:p>
    <w:p>
      <w:pPr>
        <w:pStyle w:val="2"/>
        <w:rPr>
          <w:rFonts w:ascii="黑体" w:hAnsi="黑体" w:eastAsia="黑体" w:cs="黑体"/>
          <w:sz w:val="32"/>
          <w:szCs w:val="32"/>
        </w:rPr>
      </w:pPr>
    </w:p>
    <w:tbl>
      <w:tblPr>
        <w:tblStyle w:val="6"/>
        <w:tblW w:w="87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732"/>
        <w:gridCol w:w="2424"/>
        <w:gridCol w:w="4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1486" w:type="dxa"/>
            <w:gridSpan w:val="2"/>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条款号</w:t>
            </w:r>
          </w:p>
        </w:tc>
        <w:tc>
          <w:tcPr>
            <w:tcW w:w="2424"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评审因素</w:t>
            </w:r>
          </w:p>
        </w:tc>
        <w:tc>
          <w:tcPr>
            <w:tcW w:w="4810"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2" w:hRule="atLeast"/>
          <w:jc w:val="center"/>
        </w:trPr>
        <w:tc>
          <w:tcPr>
            <w:tcW w:w="1486" w:type="dxa"/>
            <w:gridSpan w:val="2"/>
            <w:vAlign w:val="center"/>
          </w:tcPr>
          <w:p>
            <w:pPr>
              <w:spacing w:before="120" w:after="120"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2424" w:type="dxa"/>
            <w:vAlign w:val="center"/>
          </w:tcPr>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分值构成</w:t>
            </w:r>
          </w:p>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(总分100分)</w:t>
            </w:r>
          </w:p>
        </w:tc>
        <w:tc>
          <w:tcPr>
            <w:tcW w:w="4810" w:type="dxa"/>
            <w:vAlign w:val="center"/>
          </w:tcPr>
          <w:p>
            <w:pPr>
              <w:spacing w:before="120" w:after="120" w:line="360" w:lineRule="auto"/>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40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w:t>
            </w:r>
            <w:r>
              <w:rPr>
                <w:rFonts w:hint="eastAsia" w:ascii="宋体" w:hAnsi="宋体" w:cs="宋体"/>
                <w:color w:val="000000" w:themeColor="text1"/>
                <w:szCs w:val="21"/>
                <w14:textFill>
                  <w14:solidFill>
                    <w14:schemeClr w14:val="tx1"/>
                  </w14:solidFill>
                </w14:textFill>
              </w:rPr>
              <w:t>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50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综合部分：</w:t>
            </w:r>
            <w:r>
              <w:rPr>
                <w:rFonts w:hint="eastAsia" w:ascii="宋体" w:hAnsi="宋体" w:cs="宋体"/>
                <w:color w:val="000000" w:themeColor="text1"/>
                <w:szCs w:val="21"/>
                <w:u w:val="single"/>
                <w14:textFill>
                  <w14:solidFill>
                    <w14:schemeClr w14:val="tx1"/>
                  </w14:solidFill>
                </w14:textFill>
              </w:rPr>
              <w:t xml:space="preserve">  10 </w:t>
            </w:r>
            <w:r>
              <w:rPr>
                <w:rFonts w:hint="eastAsia" w:ascii="宋体" w:hAnsi="宋体" w:cs="宋体"/>
                <w:color w:val="000000" w:themeColor="text1"/>
                <w:szCs w:val="2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3" w:hRule="atLeast"/>
          <w:jc w:val="center"/>
        </w:trPr>
        <w:tc>
          <w:tcPr>
            <w:tcW w:w="1486" w:type="dxa"/>
            <w:gridSpan w:val="2"/>
            <w:vAlign w:val="center"/>
          </w:tcPr>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w:t>
            </w:r>
          </w:p>
        </w:tc>
        <w:tc>
          <w:tcPr>
            <w:tcW w:w="2424" w:type="dxa"/>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满足招标文件要求且投标报价折扣率最低值为评标基准价，得满分</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分，其余投标人得分按照以下公式计算：</w:t>
            </w:r>
          </w:p>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w:t>
            </w:r>
          </w:p>
        </w:tc>
        <w:tc>
          <w:tcPr>
            <w:tcW w:w="4810" w:type="dxa"/>
            <w:vAlign w:val="center"/>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投标报价得分=（评标基准价/投标报价）* </w:t>
            </w:r>
            <w:r>
              <w:rPr>
                <w:rFonts w:hint="eastAsia" w:ascii="宋体" w:hAnsi="宋体" w:cs="宋体"/>
                <w:color w:val="000000" w:themeColor="text1"/>
                <w:szCs w:val="21"/>
                <w:lang w:val="en-US" w:eastAsia="zh-CN"/>
                <w14:textFill>
                  <w14:solidFill>
                    <w14:schemeClr w14:val="tx1"/>
                  </w14:solidFill>
                </w14:textFill>
              </w:rPr>
              <w:t>40</w:t>
            </w:r>
          </w:p>
          <w:p>
            <w:pPr>
              <w:spacing w:line="360" w:lineRule="auto"/>
              <w:jc w:val="left"/>
              <w:rPr>
                <w:rFonts w:ascii="宋体" w:hAnsi="宋体" w:eastAsia="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jc w:val="center"/>
        </w:trPr>
        <w:tc>
          <w:tcPr>
            <w:tcW w:w="754" w:type="dxa"/>
            <w:vMerge w:val="restart"/>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r>
              <w:rPr>
                <w:rFonts w:hint="eastAsia" w:ascii="宋体" w:hAnsi="宋体" w:cs="宋体"/>
                <w:color w:val="000000" w:themeColor="text1"/>
                <w:szCs w:val="21"/>
                <w:lang w:val="en-US" w:eastAsia="zh-CN"/>
                <w14:textFill>
                  <w14:solidFill>
                    <w14:schemeClr w14:val="tx1"/>
                  </w14:solidFill>
                </w14:textFill>
              </w:rPr>
              <w:t>2</w:t>
            </w:r>
            <w:r>
              <w:rPr>
                <w:rFonts w:hint="eastAsia" w:ascii="宋体" w:hAnsi="宋体" w:cs="宋体"/>
                <w:color w:val="000000" w:themeColor="text1"/>
                <w:szCs w:val="21"/>
                <w14:textFill>
                  <w14:solidFill>
                    <w14:schemeClr w14:val="tx1"/>
                  </w14:solidFill>
                </w14:textFill>
              </w:rPr>
              <w:t>)</w:t>
            </w:r>
          </w:p>
        </w:tc>
        <w:tc>
          <w:tcPr>
            <w:tcW w:w="732" w:type="dxa"/>
            <w:vMerge w:val="restart"/>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综合评标分标准</w:t>
            </w: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综合实力（5分）</w:t>
            </w:r>
          </w:p>
        </w:tc>
        <w:tc>
          <w:tcPr>
            <w:tcW w:w="4810" w:type="dxa"/>
            <w:vAlign w:val="center"/>
          </w:tcPr>
          <w:p>
            <w:pPr>
              <w:autoSpaceDE w:val="0"/>
              <w:autoSpaceDN w:val="0"/>
              <w:adjustRightInd w:val="0"/>
              <w:spacing w:before="120" w:after="120" w:line="360" w:lineRule="auto"/>
              <w:rPr>
                <w:rFonts w:hint="eastAsia" w:ascii="宋体" w:hAnsi="宋体" w:cs="宋体" w:eastAsiaTheme="minorEastAsia"/>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1.在人员、资金等方面具有相应较强的供应能力的得5分,</w:t>
            </w:r>
            <w:r>
              <w:rPr>
                <w:rFonts w:hint="eastAsia" w:ascii="宋体" w:hAnsi="宋体" w:cs="宋体"/>
                <w:color w:val="000000" w:themeColor="text1"/>
                <w:szCs w:val="21"/>
                <w14:textFill>
                  <w14:solidFill>
                    <w14:schemeClr w14:val="tx1"/>
                  </w14:solidFill>
                </w14:textFill>
              </w:rPr>
              <w:t>一般得2-4分，较差得0-2分。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754"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732"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企业业绩（5分）</w:t>
            </w:r>
          </w:p>
        </w:tc>
        <w:tc>
          <w:tcPr>
            <w:tcW w:w="4810" w:type="dxa"/>
            <w:vAlign w:val="center"/>
          </w:tcPr>
          <w:p>
            <w:pPr>
              <w:autoSpaceDE w:val="0"/>
              <w:autoSpaceDN w:val="0"/>
              <w:adjustRightInd w:val="0"/>
              <w:spacing w:before="120" w:after="120"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1.具有2017年1月1日以来类似项目业绩，每提供一份业绩得</w:t>
            </w:r>
            <w:r>
              <w:rPr>
                <w:rFonts w:hint="eastAsia" w:ascii="宋体" w:hAnsi="宋体" w:cs="宋体"/>
                <w:color w:val="000000" w:themeColor="text1"/>
                <w:kern w:val="0"/>
                <w:szCs w:val="21"/>
                <w:lang w:val="en-US" w:eastAsia="zh-CN"/>
                <w14:textFill>
                  <w14:solidFill>
                    <w14:schemeClr w14:val="tx1"/>
                  </w14:solidFill>
                </w14:textFill>
              </w:rPr>
              <w:t>2</w:t>
            </w:r>
            <w:r>
              <w:rPr>
                <w:rFonts w:hint="eastAsia" w:ascii="宋体" w:hAnsi="宋体" w:cs="宋体"/>
                <w:color w:val="000000" w:themeColor="text1"/>
                <w:kern w:val="0"/>
                <w:szCs w:val="21"/>
                <w14:textFill>
                  <w14:solidFill>
                    <w14:schemeClr w14:val="tx1"/>
                  </w14:solidFill>
                </w14:textFill>
              </w:rPr>
              <w:t>分，本项最多得5分。（标书中附业绩合同复印件）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4" w:hRule="atLeast"/>
          <w:jc w:val="center"/>
        </w:trPr>
        <w:tc>
          <w:tcPr>
            <w:tcW w:w="754" w:type="dxa"/>
            <w:vAlign w:val="center"/>
          </w:tcPr>
          <w:p>
            <w:pPr>
              <w:spacing w:before="120" w:after="120"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r>
              <w:rPr>
                <w:rFonts w:hint="eastAsia" w:ascii="宋体" w:hAnsi="宋体" w:cs="宋体"/>
                <w:color w:val="000000" w:themeColor="text1"/>
                <w:szCs w:val="21"/>
                <w:lang w:val="en-US" w:eastAsia="zh-CN"/>
                <w14:textFill>
                  <w14:solidFill>
                    <w14:schemeClr w14:val="tx1"/>
                  </w14:solidFill>
                </w14:textFill>
              </w:rPr>
              <w:t>3</w:t>
            </w:r>
            <w:r>
              <w:rPr>
                <w:rFonts w:hint="eastAsia" w:ascii="宋体" w:hAnsi="宋体" w:cs="宋体"/>
                <w:color w:val="000000" w:themeColor="text1"/>
                <w:szCs w:val="21"/>
                <w14:textFill>
                  <w14:solidFill>
                    <w14:schemeClr w14:val="tx1"/>
                  </w14:solidFill>
                </w14:textFill>
              </w:rPr>
              <w:t>)</w:t>
            </w:r>
          </w:p>
        </w:tc>
        <w:tc>
          <w:tcPr>
            <w:tcW w:w="732"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服务</w:t>
            </w:r>
          </w:p>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承诺</w:t>
            </w: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服务承诺（</w:t>
            </w:r>
            <w:r>
              <w:rPr>
                <w:rFonts w:hint="eastAsia" w:ascii="宋体" w:hAnsi="宋体" w:cs="宋体"/>
                <w:color w:val="000000" w:themeColor="text1"/>
                <w:szCs w:val="21"/>
                <w:lang w:val="en-US" w:eastAsia="zh-CN"/>
                <w14:textFill>
                  <w14:solidFill>
                    <w14:schemeClr w14:val="tx1"/>
                  </w14:solidFill>
                </w14:textFill>
              </w:rPr>
              <w:t>50</w:t>
            </w:r>
            <w:r>
              <w:rPr>
                <w:rFonts w:hint="eastAsia" w:ascii="宋体" w:hAnsi="宋体" w:cs="宋体"/>
                <w:color w:val="000000" w:themeColor="text1"/>
                <w:szCs w:val="21"/>
                <w14:textFill>
                  <w14:solidFill>
                    <w14:schemeClr w14:val="tx1"/>
                  </w14:solidFill>
                </w14:textFill>
              </w:rPr>
              <w:t>分）</w:t>
            </w:r>
          </w:p>
        </w:tc>
        <w:tc>
          <w:tcPr>
            <w:tcW w:w="4810" w:type="dxa"/>
            <w:vAlign w:val="center"/>
          </w:tcPr>
          <w:p>
            <w:pPr>
              <w:pStyle w:val="7"/>
              <w:widowControl w:val="0"/>
              <w:numPr>
                <w:ilvl w:val="0"/>
                <w:numId w:val="8"/>
              </w:numPr>
              <w:spacing w:before="120" w:after="120" w:line="360" w:lineRule="auto"/>
              <w:jc w:val="both"/>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根据服务范围在15-0分范围内进行打分，标段内提供服务种类越多，得分越高。</w:t>
            </w:r>
          </w:p>
          <w:p>
            <w:pPr>
              <w:pStyle w:val="7"/>
              <w:widowControl w:val="0"/>
              <w:numPr>
                <w:ilvl w:val="0"/>
                <w:numId w:val="8"/>
              </w:numPr>
              <w:spacing w:before="120" w:after="120" w:line="360" w:lineRule="auto"/>
              <w:jc w:val="both"/>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根据服务方案在15-0分范围内进行打分，服务方案是否全面，是否可行。</w:t>
            </w:r>
          </w:p>
          <w:p>
            <w:pPr>
              <w:pStyle w:val="7"/>
              <w:widowControl w:val="0"/>
              <w:numPr>
                <w:ilvl w:val="0"/>
                <w:numId w:val="8"/>
              </w:numPr>
              <w:spacing w:before="120" w:after="120" w:line="360" w:lineRule="auto"/>
              <w:jc w:val="both"/>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根据售后服务在10-0分范围内进行打分，如是否包含退换货服务等</w:t>
            </w:r>
          </w:p>
          <w:p>
            <w:pPr>
              <w:pStyle w:val="7"/>
              <w:widowControl w:val="0"/>
              <w:numPr>
                <w:ilvl w:val="0"/>
                <w:numId w:val="8"/>
              </w:numPr>
              <w:spacing w:before="120" w:after="120" w:line="360" w:lineRule="auto"/>
              <w:jc w:val="both"/>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根据响应速度在10-0分范围内进行打分，可从本地是否有仓储、配货时间等方面考虑</w:t>
            </w:r>
          </w:p>
        </w:tc>
      </w:tr>
    </w:tbl>
    <w:p>
      <w:pPr>
        <w:pStyle w:val="2"/>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rPr>
          <w:rFonts w:ascii="黑体" w:hAnsi="黑体" w:eastAsia="黑体" w:cs="黑体"/>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rPr>
        <w:t>合同条款</w:t>
      </w:r>
    </w:p>
    <w:p>
      <w:pPr>
        <w:ind w:firstLine="420" w:firstLineChars="200"/>
      </w:pPr>
      <w:r>
        <w:rPr>
          <w:rFonts w:hint="eastAsia"/>
          <w:lang w:eastAsia="zh-CN"/>
        </w:rPr>
        <w:t>甲方</w:t>
      </w:r>
      <w:r>
        <w:rPr>
          <w:rFonts w:hint="eastAsia"/>
        </w:rPr>
        <w:t>：__</w:t>
      </w:r>
      <w:r>
        <w:rPr>
          <w:rFonts w:hint="eastAsia"/>
          <w:u w:val="single"/>
          <w:lang w:eastAsia="zh-CN"/>
        </w:rPr>
        <w:t>新郑市公立人民医院</w:t>
      </w:r>
      <w:r>
        <w:rPr>
          <w:rFonts w:hint="eastAsia"/>
        </w:rPr>
        <w:t>_______(以下简称甲方)</w:t>
      </w:r>
    </w:p>
    <w:p>
      <w:r>
        <w:rPr>
          <w:rFonts w:hint="eastAsia"/>
        </w:rPr>
        <w:t>　　</w:t>
      </w:r>
      <w:r>
        <w:rPr>
          <w:rFonts w:hint="eastAsia"/>
          <w:lang w:eastAsia="zh-CN"/>
        </w:rPr>
        <w:t>乙方</w:t>
      </w:r>
      <w:r>
        <w:rPr>
          <w:rFonts w:hint="eastAsia"/>
        </w:rPr>
        <w:t>：_________(以下简称乙方)</w:t>
      </w:r>
    </w:p>
    <w:p>
      <w:r>
        <w:rPr>
          <w:rFonts w:hint="eastAsia"/>
        </w:rPr>
        <w:t>　　经甲、乙双方充分友好协商，就_________项目特订立本合同，以便共同遵守。</w:t>
      </w:r>
    </w:p>
    <w:p>
      <w:pPr>
        <w:numPr>
          <w:ilvl w:val="0"/>
          <w:numId w:val="9"/>
        </w:numPr>
        <w:ind w:left="420" w:leftChars="0" w:firstLine="0" w:firstLineChars="0"/>
        <w:rPr>
          <w:rFonts w:hint="eastAsia"/>
          <w:lang w:eastAsia="zh-CN"/>
        </w:rPr>
      </w:pPr>
      <w:r>
        <w:rPr>
          <w:rFonts w:hint="eastAsia"/>
          <w:lang w:eastAsia="zh-CN"/>
        </w:rPr>
        <w:t>项目名称</w:t>
      </w:r>
    </w:p>
    <w:p>
      <w:pPr>
        <w:pStyle w:val="2"/>
        <w:rPr>
          <w:rFonts w:hint="eastAsia"/>
          <w:u w:val="single"/>
          <w:lang w:val="en-US" w:eastAsia="zh-CN"/>
        </w:rPr>
      </w:pPr>
      <w:r>
        <w:rPr>
          <w:rFonts w:hint="eastAsia"/>
          <w:lang w:val="en-US" w:eastAsia="zh-CN"/>
        </w:rPr>
        <w:t xml:space="preserve">  新郑市公立人民计算机耗材供应服务项目</w:t>
      </w:r>
    </w:p>
    <w:p>
      <w:pPr>
        <w:ind w:firstLine="420" w:firstLineChars="200"/>
        <w:rPr>
          <w:rFonts w:hint="eastAsia" w:eastAsiaTheme="minorEastAsia"/>
          <w:lang w:eastAsia="zh-CN"/>
        </w:rPr>
      </w:pPr>
      <w:r>
        <w:rPr>
          <w:rFonts w:hint="eastAsia"/>
        </w:rPr>
        <w:t>二、</w:t>
      </w:r>
      <w:r>
        <w:rPr>
          <w:rFonts w:hint="eastAsia"/>
          <w:lang w:eastAsia="zh-CN"/>
        </w:rPr>
        <w:t>项目内容</w:t>
      </w:r>
    </w:p>
    <w:p>
      <w:pPr>
        <w:ind w:firstLine="420" w:firstLineChars="200"/>
        <w:rPr>
          <w:rFonts w:hint="eastAsia"/>
        </w:rPr>
      </w:pPr>
      <w:r>
        <w:rPr>
          <w:rFonts w:hint="eastAsia"/>
        </w:rPr>
        <w:t>　</w:t>
      </w:r>
      <w:r>
        <w:rPr>
          <w:rFonts w:hint="eastAsia"/>
          <w:lang w:eastAsia="zh-CN"/>
        </w:rPr>
        <w:t>依据中标人中标内容进行填写</w:t>
      </w:r>
      <w:r>
        <w:rPr>
          <w:rFonts w:hint="eastAsia"/>
        </w:rPr>
        <w:t>　</w:t>
      </w:r>
    </w:p>
    <w:p>
      <w:pPr>
        <w:ind w:firstLine="420" w:firstLineChars="200"/>
        <w:rPr>
          <w:rFonts w:hint="eastAsia" w:eastAsiaTheme="minorEastAsia"/>
          <w:lang w:eastAsia="zh-CN"/>
        </w:rPr>
      </w:pPr>
      <w:r>
        <w:rPr>
          <w:rFonts w:hint="eastAsia"/>
        </w:rPr>
        <w:t>三、</w:t>
      </w:r>
      <w:r>
        <w:rPr>
          <w:rFonts w:hint="eastAsia"/>
          <w:lang w:eastAsia="zh-CN"/>
        </w:rPr>
        <w:t>交货地点</w:t>
      </w:r>
    </w:p>
    <w:p>
      <w:pPr>
        <w:numPr>
          <w:ilvl w:val="0"/>
          <w:numId w:val="0"/>
        </w:numPr>
        <w:ind w:leftChars="200"/>
        <w:rPr>
          <w:rFonts w:hint="eastAsia"/>
          <w:lang w:eastAsia="zh-CN"/>
        </w:rPr>
      </w:pPr>
      <w:r>
        <w:rPr>
          <w:rFonts w:hint="eastAsia"/>
          <w:lang w:eastAsia="zh-CN"/>
        </w:rPr>
        <w:t>新郑市公立人民医院</w:t>
      </w:r>
    </w:p>
    <w:p>
      <w:pPr>
        <w:pStyle w:val="2"/>
        <w:numPr>
          <w:ilvl w:val="0"/>
          <w:numId w:val="0"/>
        </w:numPr>
        <w:ind w:leftChars="200"/>
        <w:rPr>
          <w:rFonts w:hint="eastAsia"/>
          <w:lang w:val="en-US" w:eastAsia="zh-CN"/>
        </w:rPr>
      </w:pPr>
      <w:r>
        <w:rPr>
          <w:rFonts w:hint="eastAsia"/>
          <w:lang w:val="en-US" w:eastAsia="zh-CN"/>
        </w:rPr>
        <w:t>四、配送方式</w:t>
      </w:r>
    </w:p>
    <w:p>
      <w:pPr>
        <w:pStyle w:val="2"/>
        <w:numPr>
          <w:ilvl w:val="0"/>
          <w:numId w:val="0"/>
        </w:numPr>
        <w:ind w:leftChars="200"/>
        <w:rPr>
          <w:rFonts w:hint="eastAsia"/>
          <w:lang w:val="en-US" w:eastAsia="zh-CN"/>
        </w:rPr>
      </w:pPr>
      <w:r>
        <w:rPr>
          <w:rFonts w:hint="eastAsia"/>
          <w:lang w:val="en-US" w:eastAsia="zh-CN"/>
        </w:rPr>
        <w:t>免费送货至新郑市公立人民医院</w:t>
      </w:r>
    </w:p>
    <w:p>
      <w:pPr>
        <w:numPr>
          <w:ilvl w:val="0"/>
          <w:numId w:val="0"/>
        </w:numPr>
        <w:ind w:leftChars="200"/>
        <w:rPr>
          <w:rFonts w:hint="eastAsia"/>
          <w:lang w:eastAsia="zh-CN"/>
        </w:rPr>
      </w:pPr>
      <w:r>
        <w:rPr>
          <w:rFonts w:hint="eastAsia"/>
          <w:lang w:eastAsia="zh-CN"/>
        </w:rPr>
        <w:t>五、合同有效期：</w:t>
      </w:r>
    </w:p>
    <w:p>
      <w:pPr>
        <w:pStyle w:val="2"/>
        <w:numPr>
          <w:ilvl w:val="0"/>
          <w:numId w:val="0"/>
        </w:numPr>
        <w:ind w:leftChars="200"/>
        <w:rPr>
          <w:rFonts w:hint="eastAsia"/>
          <w:u w:val="none"/>
          <w:lang w:val="en-US" w:eastAsia="zh-CN"/>
        </w:rPr>
      </w:pPr>
      <w:r>
        <w:rPr>
          <w:rFonts w:hint="eastAsia"/>
          <w:lang w:val="en-US" w:eastAsia="zh-CN"/>
        </w:rPr>
        <w:t xml:space="preserve">2020年 </w:t>
      </w:r>
      <w:r>
        <w:rPr>
          <w:rFonts w:hint="eastAsia"/>
          <w:u w:val="single"/>
          <w:lang w:val="en-US" w:eastAsia="zh-CN"/>
        </w:rPr>
        <w:t xml:space="preserve">   </w:t>
      </w:r>
      <w:r>
        <w:rPr>
          <w:rFonts w:hint="eastAsia"/>
          <w:u w:val="none"/>
          <w:lang w:val="en-US" w:eastAsia="zh-CN"/>
        </w:rPr>
        <w:t>月</w:t>
      </w:r>
      <w:r>
        <w:rPr>
          <w:rFonts w:hint="eastAsia"/>
          <w:u w:val="single"/>
          <w:lang w:val="en-US" w:eastAsia="zh-CN"/>
        </w:rPr>
        <w:t xml:space="preserve">   </w:t>
      </w:r>
      <w:r>
        <w:rPr>
          <w:rFonts w:hint="eastAsia"/>
          <w:u w:val="none"/>
          <w:lang w:val="en-US" w:eastAsia="zh-CN"/>
        </w:rPr>
        <w:t>日至2021年</w:t>
      </w:r>
      <w:r>
        <w:rPr>
          <w:rFonts w:hint="eastAsia"/>
          <w:u w:val="single"/>
          <w:lang w:val="en-US" w:eastAsia="zh-CN"/>
        </w:rPr>
        <w:t xml:space="preserve">   </w:t>
      </w:r>
      <w:r>
        <w:rPr>
          <w:rFonts w:hint="eastAsia"/>
          <w:u w:val="none"/>
          <w:lang w:val="en-US" w:eastAsia="zh-CN"/>
        </w:rPr>
        <w:t>月</w:t>
      </w:r>
      <w:r>
        <w:rPr>
          <w:rFonts w:hint="eastAsia"/>
          <w:u w:val="single"/>
          <w:lang w:val="en-US" w:eastAsia="zh-CN"/>
        </w:rPr>
        <w:t xml:space="preserve">    </w:t>
      </w:r>
      <w:r>
        <w:rPr>
          <w:rFonts w:hint="eastAsia"/>
          <w:u w:val="none"/>
          <w:lang w:val="en-US" w:eastAsia="zh-CN"/>
        </w:rPr>
        <w:t>日</w:t>
      </w:r>
    </w:p>
    <w:p>
      <w:pPr>
        <w:pStyle w:val="2"/>
        <w:numPr>
          <w:ilvl w:val="0"/>
          <w:numId w:val="10"/>
        </w:numPr>
        <w:ind w:firstLine="480" w:firstLineChars="200"/>
        <w:rPr>
          <w:rFonts w:hint="eastAsia"/>
          <w:u w:val="none"/>
          <w:lang w:val="en-US" w:eastAsia="zh-CN"/>
        </w:rPr>
      </w:pPr>
      <w:r>
        <w:rPr>
          <w:rFonts w:hint="eastAsia"/>
          <w:u w:val="none"/>
          <w:lang w:val="en-US" w:eastAsia="zh-CN"/>
        </w:rPr>
        <w:t>质量标准及验收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outlineLvl w:val="9"/>
        <w:rPr>
          <w:rFonts w:hint="eastAsia" w:eastAsia="宋体" w:asciiTheme="minorHAnsi" w:hAnsiTheme="minorHAnsi" w:cstheme="minorBidi"/>
          <w:kern w:val="2"/>
          <w:sz w:val="24"/>
          <w:szCs w:val="24"/>
          <w:lang w:val="en-US" w:eastAsia="zh-CN" w:bidi="ar-SA"/>
        </w:rPr>
      </w:pPr>
      <w:r>
        <w:rPr>
          <w:rFonts w:hint="eastAsia" w:eastAsia="宋体" w:asciiTheme="minorHAnsi" w:hAnsiTheme="minorHAnsi" w:cstheme="minorBidi"/>
          <w:kern w:val="2"/>
          <w:sz w:val="24"/>
          <w:szCs w:val="24"/>
          <w:lang w:val="en-US" w:eastAsia="zh-CN" w:bidi="ar-SA"/>
        </w:rPr>
        <w:t>1、乙方应对供应</w:t>
      </w:r>
      <w:r>
        <w:rPr>
          <w:rFonts w:hint="eastAsia" w:eastAsia="宋体" w:cstheme="minorBidi"/>
          <w:kern w:val="2"/>
          <w:sz w:val="24"/>
          <w:szCs w:val="24"/>
          <w:lang w:val="en-US" w:eastAsia="zh-CN" w:bidi="ar-SA"/>
        </w:rPr>
        <w:t>物品</w:t>
      </w:r>
      <w:r>
        <w:rPr>
          <w:rFonts w:hint="eastAsia" w:eastAsia="宋体" w:asciiTheme="minorHAnsi" w:hAnsiTheme="minorHAnsi" w:cstheme="minorBidi"/>
          <w:kern w:val="2"/>
          <w:sz w:val="24"/>
          <w:szCs w:val="24"/>
          <w:lang w:val="en-US" w:eastAsia="zh-CN" w:bidi="ar-SA"/>
        </w:rPr>
        <w:t>的质量负责。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outlineLvl w:val="9"/>
        <w:rPr>
          <w:rFonts w:hint="eastAsia" w:eastAsia="宋体" w:asciiTheme="minorHAnsi" w:hAnsiTheme="minorHAnsi" w:cstheme="minorBidi"/>
          <w:kern w:val="2"/>
          <w:sz w:val="24"/>
          <w:szCs w:val="24"/>
          <w:lang w:val="en-US" w:eastAsia="zh-CN" w:bidi="ar-SA"/>
        </w:rPr>
      </w:pPr>
      <w:r>
        <w:rPr>
          <w:rFonts w:hint="eastAsia" w:eastAsia="宋体" w:asciiTheme="minorHAnsi" w:hAnsiTheme="minorHAnsi" w:cstheme="minorBidi"/>
          <w:kern w:val="2"/>
          <w:sz w:val="24"/>
          <w:szCs w:val="24"/>
          <w:lang w:val="en-US" w:eastAsia="zh-CN" w:bidi="ar-SA"/>
        </w:rPr>
        <w:t>2、</w:t>
      </w:r>
      <w:r>
        <w:rPr>
          <w:rFonts w:hint="eastAsia" w:eastAsia="宋体" w:cstheme="minorBidi"/>
          <w:kern w:val="2"/>
          <w:sz w:val="24"/>
          <w:szCs w:val="24"/>
          <w:lang w:val="en-US" w:eastAsia="zh-CN" w:bidi="ar-SA"/>
        </w:rPr>
        <w:t>物品</w:t>
      </w:r>
      <w:r>
        <w:rPr>
          <w:rFonts w:hint="eastAsia" w:eastAsia="宋体" w:asciiTheme="minorHAnsi" w:hAnsiTheme="minorHAnsi" w:cstheme="minorBidi"/>
          <w:kern w:val="2"/>
          <w:sz w:val="24"/>
          <w:szCs w:val="24"/>
          <w:lang w:val="en-US" w:eastAsia="zh-CN" w:bidi="ar-SA"/>
        </w:rPr>
        <w:t>应符合现行国家质量要求和行业有关标准，符合业主要求。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outlineLvl w:val="9"/>
        <w:rPr>
          <w:rFonts w:hint="eastAsia" w:eastAsia="宋体" w:asciiTheme="minorHAnsi" w:hAnsiTheme="minorHAnsi" w:cstheme="minorBidi"/>
          <w:kern w:val="2"/>
          <w:sz w:val="24"/>
          <w:szCs w:val="24"/>
          <w:lang w:val="en-US" w:eastAsia="zh-CN" w:bidi="ar-SA"/>
        </w:rPr>
      </w:pPr>
      <w:r>
        <w:rPr>
          <w:rFonts w:hint="eastAsia" w:eastAsia="宋体" w:asciiTheme="minorHAnsi" w:hAnsiTheme="minorHAnsi" w:cstheme="minorBidi"/>
          <w:kern w:val="2"/>
          <w:sz w:val="24"/>
          <w:szCs w:val="24"/>
          <w:lang w:val="en-US" w:eastAsia="zh-CN" w:bidi="ar-SA"/>
        </w:rPr>
        <w:t>3 、乙方货到后甲方应组织人员初验，初验合格的，甲方签收;初验不合格的，甲方退回乙方，由此引起的损失由乙方自担;按甲方要求送货到现场堆好后验收使用。如若出现实际数与送货单数对不齐，</w:t>
      </w:r>
      <w:r>
        <w:rPr>
          <w:rFonts w:hint="eastAsia" w:eastAsia="宋体" w:asciiTheme="minorHAnsi" w:hAnsiTheme="minorHAnsi" w:cstheme="minorBidi"/>
          <w:color w:val="C00000"/>
          <w:kern w:val="2"/>
          <w:sz w:val="24"/>
          <w:szCs w:val="24"/>
          <w:lang w:val="en-US" w:eastAsia="zh-CN" w:bidi="ar-SA"/>
        </w:rPr>
        <w:t>发现一次，缺一罚十。</w:t>
      </w:r>
      <w:r>
        <w:rPr>
          <w:rFonts w:hint="eastAsia" w:eastAsia="宋体" w:asciiTheme="minorHAnsi" w:hAnsiTheme="minorHAnsi" w:cstheme="minorBidi"/>
          <w:kern w:val="2"/>
          <w:sz w:val="24"/>
          <w:szCs w:val="24"/>
          <w:lang w:val="en-US" w:eastAsia="zh-CN" w:bidi="ar-SA"/>
        </w:rPr>
        <w:t>为确保质量，乙方必须及时提供甲方所需的有关资料(1、营业执照2、生产许可证3、准用证(或准入证)4、合格证5、检测报告)。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outlineLvl w:val="9"/>
        <w:rPr>
          <w:rFonts w:hint="eastAsia" w:eastAsia="宋体" w:asciiTheme="minorHAnsi" w:hAnsiTheme="minorHAnsi" w:cstheme="minorBidi"/>
          <w:kern w:val="2"/>
          <w:sz w:val="24"/>
          <w:szCs w:val="24"/>
          <w:lang w:val="en-US" w:eastAsia="zh-CN" w:bidi="ar-SA"/>
        </w:rPr>
      </w:pPr>
      <w:r>
        <w:rPr>
          <w:rFonts w:hint="eastAsia" w:eastAsia="宋体" w:cstheme="minorBidi"/>
          <w:kern w:val="2"/>
          <w:sz w:val="24"/>
          <w:szCs w:val="24"/>
          <w:lang w:val="en-US" w:eastAsia="zh-CN" w:bidi="ar-SA"/>
        </w:rPr>
        <w:t>4、</w:t>
      </w:r>
      <w:r>
        <w:rPr>
          <w:rFonts w:hint="eastAsia" w:eastAsia="宋体" w:asciiTheme="minorHAnsi" w:hAnsiTheme="minorHAnsi" w:cstheme="minorBidi"/>
          <w:kern w:val="2"/>
          <w:sz w:val="24"/>
          <w:szCs w:val="24"/>
          <w:lang w:val="en-US" w:eastAsia="zh-CN" w:bidi="ar-SA"/>
        </w:rPr>
        <w:t>乙方提供的物资必须经甲方材料科验收、签证，并按指定地点统一堆放。进入甲方场区的乙方车辆、人员必须严格遵守甲方安全要求。如有违反有关规定，甲方有权按规定进行处罚。因此而产生的一切后果均由乙方负责。</w:t>
      </w:r>
    </w:p>
    <w:p>
      <w:pPr>
        <w:pStyle w:val="2"/>
        <w:numPr>
          <w:ilvl w:val="0"/>
          <w:numId w:val="0"/>
        </w:numPr>
        <w:ind w:leftChars="200"/>
        <w:rPr>
          <w:rFonts w:hint="eastAsia"/>
          <w:u w:val="none"/>
          <w:lang w:val="en-US" w:eastAsia="zh-CN"/>
        </w:rPr>
      </w:pPr>
      <w:r>
        <w:rPr>
          <w:rFonts w:hint="eastAsia"/>
          <w:u w:val="none"/>
          <w:lang w:val="en-US" w:eastAsia="zh-CN"/>
        </w:rPr>
        <w:t>七、结算办法</w:t>
      </w:r>
    </w:p>
    <w:p>
      <w:pPr>
        <w:pStyle w:val="2"/>
        <w:numPr>
          <w:ilvl w:val="0"/>
          <w:numId w:val="0"/>
        </w:numPr>
        <w:ind w:leftChars="200"/>
        <w:rPr>
          <w:rFonts w:hint="eastAsia"/>
          <w:u w:val="none"/>
          <w:lang w:val="en-US" w:eastAsia="zh-CN"/>
        </w:rPr>
      </w:pPr>
    </w:p>
    <w:p>
      <w:pPr>
        <w:pStyle w:val="2"/>
        <w:numPr>
          <w:ilvl w:val="0"/>
          <w:numId w:val="0"/>
        </w:numPr>
        <w:ind w:leftChars="200"/>
        <w:rPr>
          <w:rFonts w:hint="eastAsia"/>
          <w:u w:val="none"/>
          <w:lang w:val="en-US" w:eastAsia="zh-CN"/>
        </w:rPr>
      </w:pPr>
      <w:r>
        <w:rPr>
          <w:rFonts w:hint="eastAsia"/>
          <w:u w:val="none"/>
          <w:lang w:val="en-US" w:eastAsia="zh-CN"/>
        </w:rPr>
        <w:t>八、双方权利义务：</w:t>
      </w:r>
    </w:p>
    <w:p>
      <w:pPr>
        <w:ind w:firstLine="480" w:firstLineChars="200"/>
        <w:rPr>
          <w:rFonts w:hint="eastAsia" w:eastAsia="宋体" w:asciiTheme="minorHAnsi" w:hAnsiTheme="minorHAnsi" w:cstheme="minorBidi"/>
          <w:kern w:val="2"/>
          <w:sz w:val="24"/>
          <w:szCs w:val="24"/>
          <w:lang w:val="en-US" w:eastAsia="zh-CN" w:bidi="ar-SA"/>
        </w:rPr>
      </w:pPr>
      <w:r>
        <w:rPr>
          <w:rFonts w:hint="eastAsia" w:eastAsia="宋体" w:cstheme="minorBidi"/>
          <w:kern w:val="2"/>
          <w:sz w:val="24"/>
          <w:szCs w:val="24"/>
          <w:lang w:val="en-US" w:eastAsia="zh-CN" w:bidi="ar-SA"/>
        </w:rPr>
        <w:t>1、</w:t>
      </w:r>
      <w:r>
        <w:rPr>
          <w:rFonts w:hint="eastAsia" w:eastAsia="宋体" w:asciiTheme="minorHAnsi" w:hAnsiTheme="minorHAnsi" w:cstheme="minorBidi"/>
          <w:kern w:val="2"/>
          <w:sz w:val="24"/>
          <w:szCs w:val="24"/>
          <w:lang w:val="en-US" w:eastAsia="zh-CN" w:bidi="ar-SA"/>
        </w:rPr>
        <w:t>双方应严格按本合同规定履行，乙方如有违约而影响甲方进度及质量，由乙方承担由此而造成甲方的经济损失。</w:t>
      </w:r>
    </w:p>
    <w:p>
      <w:pPr>
        <w:ind w:firstLine="480" w:firstLineChars="200"/>
        <w:rPr>
          <w:rFonts w:hint="eastAsia" w:eastAsia="宋体" w:asciiTheme="minorHAnsi" w:hAnsiTheme="minorHAnsi" w:cstheme="minorBidi"/>
          <w:kern w:val="2"/>
          <w:sz w:val="24"/>
          <w:szCs w:val="24"/>
          <w:u w:val="none"/>
          <w:lang w:val="en-US" w:eastAsia="zh-CN" w:bidi="ar-SA"/>
        </w:rPr>
      </w:pPr>
      <w:r>
        <w:rPr>
          <w:rFonts w:hint="eastAsia" w:eastAsia="宋体" w:cstheme="minorBidi"/>
          <w:kern w:val="2"/>
          <w:sz w:val="24"/>
          <w:szCs w:val="24"/>
          <w:lang w:val="en-US" w:eastAsia="zh-CN" w:bidi="ar-SA"/>
        </w:rPr>
        <w:t>2、</w:t>
      </w:r>
      <w:r>
        <w:rPr>
          <w:rFonts w:hint="eastAsia" w:eastAsia="宋体" w:asciiTheme="minorHAnsi" w:hAnsiTheme="minorHAnsi" w:cstheme="minorBidi"/>
          <w:kern w:val="2"/>
          <w:sz w:val="24"/>
          <w:szCs w:val="24"/>
          <w:lang w:val="en-US" w:eastAsia="zh-CN" w:bidi="ar-SA"/>
        </w:rPr>
        <w:t>若甲方未按合同约定付款，乙方有权拒送物资。</w:t>
      </w:r>
      <w:r>
        <w:rPr>
          <w:rFonts w:hint="eastAsia"/>
        </w:rPr>
        <w:t>　</w:t>
      </w:r>
      <w:r>
        <w:rPr>
          <w:rFonts w:hint="eastAsia" w:eastAsia="宋体" w:asciiTheme="minorHAnsi" w:hAnsiTheme="minorHAnsi" w:cstheme="minorBidi"/>
          <w:kern w:val="2"/>
          <w:sz w:val="24"/>
          <w:szCs w:val="24"/>
          <w:u w:val="none"/>
          <w:lang w:val="en-US" w:eastAsia="zh-CN" w:bidi="ar-SA"/>
        </w:rPr>
        <w:t>　</w:t>
      </w:r>
    </w:p>
    <w:p>
      <w:pPr>
        <w:ind w:firstLine="480" w:firstLineChars="200"/>
      </w:pPr>
      <w:r>
        <w:rPr>
          <w:rFonts w:hint="eastAsia" w:eastAsia="宋体" w:cstheme="minorBidi"/>
          <w:kern w:val="2"/>
          <w:sz w:val="24"/>
          <w:szCs w:val="24"/>
          <w:u w:val="none"/>
          <w:lang w:val="en-US" w:eastAsia="zh-CN" w:bidi="ar-SA"/>
        </w:rPr>
        <w:t>八</w:t>
      </w:r>
      <w:r>
        <w:rPr>
          <w:rFonts w:hint="eastAsia" w:eastAsia="宋体" w:asciiTheme="minorHAnsi" w:hAnsiTheme="minorHAnsi" w:cstheme="minorBidi"/>
          <w:kern w:val="2"/>
          <w:sz w:val="24"/>
          <w:szCs w:val="24"/>
          <w:u w:val="none"/>
          <w:lang w:val="en-US" w:eastAsia="zh-CN" w:bidi="ar-SA"/>
        </w:rPr>
        <w:t>、</w:t>
      </w:r>
      <w:r>
        <w:rPr>
          <w:rFonts w:hint="eastAsia"/>
        </w:rPr>
        <w:t>其它约定事项</w:t>
      </w:r>
    </w:p>
    <w:p>
      <w:r>
        <w:rPr>
          <w:rFonts w:hint="eastAsia"/>
        </w:rPr>
        <w:t>　　本合同未尽事宜，可由甲乙双方商定，并签署书面补充协议。</w:t>
      </w:r>
    </w:p>
    <w:p>
      <w:r>
        <w:rPr>
          <w:rFonts w:hint="eastAsia"/>
        </w:rPr>
        <w:t>　　本合同一式_________份，其中正本_________份，副本_________份，都具有同等法律效力。</w:t>
      </w:r>
    </w:p>
    <w:p>
      <w:r>
        <w:rPr>
          <w:rFonts w:hint="eastAsia"/>
        </w:rPr>
        <w:t>　　甲方(盖章)：___________________</w:t>
      </w:r>
    </w:p>
    <w:p>
      <w:r>
        <w:rPr>
          <w:rFonts w:hint="eastAsia"/>
        </w:rPr>
        <w:t>　　委托代表人(签字)：_____________</w:t>
      </w:r>
    </w:p>
    <w:p>
      <w:r>
        <w:rPr>
          <w:rFonts w:hint="eastAsia"/>
        </w:rPr>
        <w:t>　　___________年________月________日</w:t>
      </w:r>
    </w:p>
    <w:p>
      <w:r>
        <w:rPr>
          <w:rFonts w:hint="eastAsia"/>
        </w:rPr>
        <w:t>　　乙方(盖章)：___________________</w:t>
      </w:r>
    </w:p>
    <w:p>
      <w:r>
        <w:rPr>
          <w:rFonts w:hint="eastAsia"/>
        </w:rPr>
        <w:t>　　委托代表人(签字)：_____________</w:t>
      </w:r>
    </w:p>
    <w:p>
      <w:r>
        <w:rPr>
          <w:rFonts w:hint="eastAsia"/>
        </w:rPr>
        <w:t>　　___________年________月________日</w:t>
      </w:r>
    </w:p>
    <w:p/>
    <w:p>
      <w:pPr>
        <w:rPr>
          <w:rFonts w:ascii="黑体" w:hAnsi="黑体" w:eastAsia="黑体" w:cs="黑体"/>
          <w:sz w:val="32"/>
          <w:szCs w:val="32"/>
        </w:rPr>
      </w:pPr>
      <w:r>
        <w:rPr>
          <w:rFonts w:hint="eastAsia" w:ascii="黑体" w:hAnsi="黑体" w:eastAsia="黑体" w:cs="黑体"/>
          <w:sz w:val="32"/>
          <w:szCs w:val="32"/>
        </w:rPr>
        <w:t>备注：合同具体条款以当事人约定为准。</w:t>
      </w: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jc w:val="center"/>
        <w:rPr>
          <w:rFonts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eastAsia="zh-CN"/>
        </w:rPr>
        <w:t>投标</w:t>
      </w:r>
      <w:r>
        <w:rPr>
          <w:rFonts w:hint="eastAsia" w:ascii="黑体" w:hAnsi="黑体" w:eastAsia="黑体" w:cs="黑体"/>
          <w:sz w:val="32"/>
          <w:szCs w:val="32"/>
        </w:rPr>
        <w:t>文件格式</w:t>
      </w: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hint="eastAsia" w:ascii="方正小标宋简体" w:eastAsia="方正小标宋简体"/>
          <w:color w:val="000000"/>
          <w:sz w:val="44"/>
          <w:szCs w:val="44"/>
        </w:rPr>
      </w:pPr>
    </w:p>
    <w:p>
      <w:pPr>
        <w:tabs>
          <w:tab w:val="left" w:pos="2510"/>
          <w:tab w:val="center" w:pos="4153"/>
        </w:tabs>
        <w:jc w:val="center"/>
        <w:rPr>
          <w:rFonts w:hint="eastAsia"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0288"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0288;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9bB0Z2QAAAAsBAAAPAAAAAAAAAAEAIAAAACIAAABkcnMvZG93bnJl&#10;di54bWxQSwECFAAUAAAACACHTuJAZER+EfwBAAACBAAADgAAAAAAAAABACAAAAAoAQAAZHJzL2Uy&#10;b0RvYy54bWxQSwUGAAAAAAYABgBZAQAAlgUAAAAA&#10;">
                <v:fill on="t" focussize="0,0"/>
                <v:stroke color="#000000" joinstyle="miter"/>
                <v:imagedata o:title=""/>
                <o:lock v:ext="edit" aspectratio="f"/>
                <v:textbox style="mso-fit-shape-to-text:t;">
                  <w:txbxContent>
                    <w:p>
                      <w:r>
                        <w:rPr>
                          <w:rFonts w:hint="eastAsia"/>
                        </w:rPr>
                        <w:t>正本/副本</w:t>
                      </w:r>
                    </w:p>
                  </w:txbxContent>
                </v:textbox>
              </v:shape>
            </w:pict>
          </mc:Fallback>
        </mc:AlternateContent>
      </w:r>
    </w:p>
    <w:p>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lang w:eastAsia="zh-CN"/>
        </w:rPr>
        <w:t>招标</w:t>
      </w:r>
      <w:r>
        <w:rPr>
          <w:rFonts w:hint="eastAsia" w:ascii="方正小标宋简体" w:eastAsia="方正小标宋简体"/>
          <w:color w:val="000000"/>
          <w:sz w:val="44"/>
          <w:szCs w:val="44"/>
        </w:rPr>
        <w:t>公告名称</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72"/>
          <w:szCs w:val="72"/>
        </w:rPr>
      </w:pPr>
      <w:r>
        <w:rPr>
          <w:rFonts w:hint="eastAsia" w:ascii="方正小标宋简体" w:eastAsia="方正小标宋简体"/>
          <w:color w:val="000000"/>
          <w:sz w:val="72"/>
          <w:szCs w:val="72"/>
          <w:lang w:eastAsia="zh-CN"/>
        </w:rPr>
        <w:t>投标</w:t>
      </w:r>
      <w:r>
        <w:rPr>
          <w:rFonts w:hint="eastAsia" w:ascii="方正小标宋简体" w:eastAsia="方正小标宋简体"/>
          <w:color w:val="000000"/>
          <w:sz w:val="72"/>
          <w:szCs w:val="72"/>
        </w:rPr>
        <w:t>文件</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44"/>
          <w:szCs w:val="44"/>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jc w:val="center"/>
        <w:rPr>
          <w:rFonts w:ascii="宋体" w:hAnsi="宋体" w:eastAsia="宋体"/>
          <w:color w:val="000000"/>
          <w:sz w:val="32"/>
          <w:szCs w:val="32"/>
        </w:rPr>
      </w:pPr>
      <w:r>
        <w:rPr>
          <w:rFonts w:hint="eastAsia" w:ascii="宋体" w:hAnsi="宋体"/>
          <w:b/>
          <w:color w:val="000000"/>
          <w:sz w:val="32"/>
          <w:szCs w:val="32"/>
          <w:lang w:eastAsia="zh-CN"/>
        </w:rPr>
        <w:t>招标</w:t>
      </w:r>
      <w:r>
        <w:rPr>
          <w:rFonts w:hint="eastAsia" w:ascii="宋体" w:hAnsi="宋体"/>
          <w:b/>
          <w:color w:val="000000"/>
          <w:sz w:val="32"/>
          <w:szCs w:val="32"/>
        </w:rPr>
        <w:t>单位：</w:t>
      </w:r>
      <w:r>
        <w:rPr>
          <w:rFonts w:hint="eastAsia" w:ascii="宋体" w:hAnsi="宋体"/>
          <w:color w:val="000000"/>
          <w:sz w:val="32"/>
          <w:szCs w:val="32"/>
        </w:rPr>
        <w:t>新郑市公立人民医院</w:t>
      </w:r>
    </w:p>
    <w:p>
      <w:pPr>
        <w:ind w:firstLine="1928" w:firstLineChars="600"/>
        <w:rPr>
          <w:rFonts w:ascii="宋体" w:hAnsi="宋体"/>
          <w:sz w:val="32"/>
          <w:szCs w:val="32"/>
        </w:rPr>
      </w:pPr>
      <w:r>
        <w:rPr>
          <w:rFonts w:hint="eastAsia" w:ascii="宋体" w:hAnsi="宋体"/>
          <w:b/>
          <w:sz w:val="32"/>
          <w:szCs w:val="32"/>
          <w:lang w:eastAsia="zh-CN"/>
        </w:rPr>
        <w:t>投标</w:t>
      </w:r>
      <w:r>
        <w:rPr>
          <w:rFonts w:hint="eastAsia" w:ascii="宋体" w:hAnsi="宋体"/>
          <w:b/>
          <w:sz w:val="32"/>
          <w:szCs w:val="32"/>
        </w:rPr>
        <w:t>单位：</w:t>
      </w:r>
    </w:p>
    <w:p>
      <w:pPr>
        <w:ind w:firstLine="1928" w:firstLineChars="600"/>
        <w:rPr>
          <w:rFonts w:ascii="宋体" w:hAnsi="宋体"/>
          <w:sz w:val="32"/>
          <w:szCs w:val="32"/>
        </w:rPr>
      </w:pPr>
      <w:r>
        <w:rPr>
          <w:rFonts w:hint="eastAsia" w:ascii="宋体" w:hAnsi="宋体"/>
          <w:b/>
          <w:sz w:val="32"/>
          <w:szCs w:val="32"/>
          <w:lang w:eastAsia="zh-CN"/>
        </w:rPr>
        <w:t>投标</w:t>
      </w:r>
      <w:r>
        <w:rPr>
          <w:rFonts w:hint="eastAsia" w:ascii="宋体" w:hAnsi="宋体"/>
          <w:b/>
          <w:sz w:val="32"/>
          <w:szCs w:val="32"/>
        </w:rPr>
        <w:t>单位代表：</w:t>
      </w:r>
    </w:p>
    <w:p>
      <w:pPr>
        <w:ind w:firstLine="1928" w:firstLineChars="600"/>
        <w:rPr>
          <w:rFonts w:ascii="宋体" w:hAnsi="宋体"/>
          <w:sz w:val="32"/>
          <w:szCs w:val="32"/>
        </w:rPr>
      </w:pPr>
      <w:r>
        <w:rPr>
          <w:rFonts w:hint="eastAsia" w:ascii="宋体" w:hAnsi="宋体"/>
          <w:b/>
          <w:sz w:val="32"/>
          <w:szCs w:val="32"/>
          <w:lang w:eastAsia="zh-CN"/>
        </w:rPr>
        <w:t>投标</w:t>
      </w:r>
      <w:r>
        <w:rPr>
          <w:rFonts w:hint="eastAsia" w:ascii="宋体" w:hAnsi="宋体"/>
          <w:b/>
          <w:sz w:val="32"/>
          <w:szCs w:val="32"/>
        </w:rPr>
        <w:t>单位地址：</w:t>
      </w:r>
    </w:p>
    <w:p>
      <w:pPr>
        <w:ind w:firstLine="1928" w:firstLineChars="600"/>
        <w:rPr>
          <w:rFonts w:ascii="宋体" w:hAnsi="宋体"/>
          <w:sz w:val="32"/>
          <w:szCs w:val="32"/>
        </w:rPr>
      </w:pPr>
      <w:r>
        <w:rPr>
          <w:rFonts w:hint="eastAsia" w:ascii="宋体" w:hAnsi="宋体"/>
          <w:b/>
          <w:sz w:val="32"/>
          <w:szCs w:val="32"/>
        </w:rPr>
        <w:t>移动电话：</w:t>
      </w:r>
    </w:p>
    <w:p>
      <w:pPr>
        <w:ind w:firstLine="1928" w:firstLineChars="600"/>
        <w:rPr>
          <w:rFonts w:ascii="宋体" w:hAnsi="宋体"/>
          <w:b/>
          <w:color w:val="000000"/>
          <w:sz w:val="32"/>
          <w:szCs w:val="32"/>
        </w:rPr>
      </w:pPr>
      <w:r>
        <w:rPr>
          <w:rFonts w:hint="eastAsia" w:ascii="宋体" w:hAnsi="宋体"/>
          <w:b/>
          <w:color w:val="000000"/>
          <w:sz w:val="32"/>
          <w:szCs w:val="32"/>
        </w:rPr>
        <w:t>固定电话：</w:t>
      </w:r>
    </w:p>
    <w:p>
      <w:pPr>
        <w:ind w:firstLine="1928" w:firstLineChars="600"/>
        <w:rPr>
          <w:rFonts w:ascii="宋体" w:hAnsi="宋体"/>
          <w:b/>
          <w:color w:val="000000"/>
          <w:sz w:val="32"/>
          <w:szCs w:val="32"/>
        </w:rPr>
      </w:pPr>
      <w:r>
        <w:rPr>
          <w:rFonts w:hint="eastAsia" w:ascii="宋体" w:hAnsi="宋体"/>
          <w:b/>
          <w:color w:val="000000"/>
          <w:sz w:val="32"/>
          <w:szCs w:val="32"/>
        </w:rPr>
        <w:t>邮    箱：</w:t>
      </w:r>
    </w:p>
    <w:p>
      <w:pPr>
        <w:ind w:firstLine="2160" w:firstLineChars="600"/>
        <w:rPr>
          <w:rFonts w:hint="eastAsia" w:ascii="方正小标宋简体" w:eastAsia="方正小标宋简体"/>
          <w:color w:val="000000"/>
          <w:sz w:val="36"/>
          <w:szCs w:val="36"/>
        </w:rPr>
      </w:pPr>
    </w:p>
    <w:p>
      <w:pPr>
        <w:jc w:val="center"/>
        <w:rPr>
          <w:rFonts w:ascii="方正小标宋简体" w:eastAsia="方正小标宋简体"/>
          <w:color w:val="000000"/>
          <w:sz w:val="36"/>
          <w:szCs w:val="36"/>
        </w:rPr>
      </w:pPr>
      <w:r>
        <w:rPr>
          <w:rFonts w:hint="eastAsia" w:ascii="方正小标宋简体" w:eastAsia="方正小标宋简体"/>
          <w:color w:val="000000"/>
          <w:sz w:val="36"/>
          <w:szCs w:val="36"/>
          <w:lang w:eastAsia="zh-CN"/>
        </w:rPr>
        <w:t>投标</w:t>
      </w:r>
      <w:r>
        <w:rPr>
          <w:rFonts w:hint="eastAsia" w:ascii="方正小标宋简体" w:eastAsia="方正小标宋简体"/>
          <w:color w:val="000000"/>
          <w:sz w:val="36"/>
          <w:szCs w:val="36"/>
        </w:rPr>
        <w:t>文件组成</w:t>
      </w:r>
    </w:p>
    <w:tbl>
      <w:tblPr>
        <w:tblStyle w:val="6"/>
        <w:tblW w:w="9931"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71"/>
        <w:gridCol w:w="3773"/>
        <w:gridCol w:w="55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7" w:hRule="exact"/>
          <w:jc w:val="center"/>
        </w:trPr>
        <w:tc>
          <w:tcPr>
            <w:tcW w:w="571"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序号</w:t>
            </w:r>
          </w:p>
        </w:tc>
        <w:tc>
          <w:tcPr>
            <w:tcW w:w="3773"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内容</w:t>
            </w:r>
          </w:p>
        </w:tc>
        <w:tc>
          <w:tcPr>
            <w:tcW w:w="5587"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3" w:hRule="exact"/>
          <w:jc w:val="center"/>
        </w:trPr>
        <w:tc>
          <w:tcPr>
            <w:tcW w:w="571" w:type="dxa"/>
            <w:vAlign w:val="center"/>
          </w:tcPr>
          <w:p>
            <w:pPr>
              <w:jc w:val="center"/>
              <w:rPr>
                <w:rFonts w:ascii="仿宋" w:hAnsi="仿宋" w:eastAsia="仿宋"/>
                <w:b/>
                <w:color w:val="C00000"/>
                <w:sz w:val="22"/>
                <w:szCs w:val="21"/>
              </w:rPr>
            </w:pPr>
          </w:p>
        </w:tc>
        <w:tc>
          <w:tcPr>
            <w:tcW w:w="3773"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目录</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格式见附件1（内容页码必须与目录页码对应一致）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18" w:hRule="exact"/>
          <w:jc w:val="center"/>
        </w:trPr>
        <w:tc>
          <w:tcPr>
            <w:tcW w:w="571"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1</w:t>
            </w:r>
          </w:p>
        </w:tc>
        <w:tc>
          <w:tcPr>
            <w:tcW w:w="3773"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lang w:eastAsia="zh-CN"/>
              </w:rPr>
              <w:t>投标报价</w:t>
            </w:r>
            <w:r>
              <w:rPr>
                <w:rFonts w:hint="eastAsia" w:ascii="仿宋" w:hAnsi="仿宋" w:eastAsia="仿宋"/>
                <w:b/>
                <w:color w:val="C00000"/>
                <w:sz w:val="22"/>
                <w:szCs w:val="21"/>
              </w:rPr>
              <w:t>表</w:t>
            </w:r>
          </w:p>
        </w:tc>
        <w:tc>
          <w:tcPr>
            <w:tcW w:w="5587" w:type="dxa"/>
            <w:vAlign w:val="center"/>
          </w:tcPr>
          <w:p>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报价为服务期内结算依据，且报价不得高于市场价，格式自拟，需表明投标物品详细参数包含品牌型号等各种信息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5" w:hRule="exact"/>
          <w:jc w:val="center"/>
        </w:trPr>
        <w:tc>
          <w:tcPr>
            <w:tcW w:w="571"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2</w:t>
            </w:r>
          </w:p>
        </w:tc>
        <w:tc>
          <w:tcPr>
            <w:tcW w:w="3773"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lang w:eastAsia="zh-CN"/>
              </w:rPr>
              <w:t>投标</w:t>
            </w:r>
            <w:r>
              <w:rPr>
                <w:rFonts w:hint="eastAsia" w:ascii="仿宋" w:hAnsi="仿宋" w:eastAsia="仿宋"/>
                <w:b/>
                <w:color w:val="C00000"/>
                <w:sz w:val="22"/>
                <w:szCs w:val="21"/>
              </w:rPr>
              <w:t>响应函</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4" w:hRule="exact"/>
          <w:jc w:val="center"/>
        </w:trPr>
        <w:tc>
          <w:tcPr>
            <w:tcW w:w="571"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3</w:t>
            </w:r>
          </w:p>
        </w:tc>
        <w:tc>
          <w:tcPr>
            <w:tcW w:w="3773"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法人授权委托书</w:t>
            </w:r>
            <w:r>
              <w:rPr>
                <w:rFonts w:hint="eastAsia" w:ascii="仿宋" w:hAnsi="仿宋" w:eastAsia="仿宋" w:cs="宋体"/>
                <w:b/>
                <w:bCs/>
                <w:color w:val="C00000"/>
                <w:kern w:val="0"/>
                <w:sz w:val="22"/>
                <w:szCs w:val="21"/>
              </w:rPr>
              <w:t>/法人身份证明文件</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法人授权委托书格式见附件3</w:t>
            </w:r>
          </w:p>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9" w:hRule="exact"/>
          <w:jc w:val="center"/>
        </w:trPr>
        <w:tc>
          <w:tcPr>
            <w:tcW w:w="571"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4</w:t>
            </w:r>
          </w:p>
        </w:tc>
        <w:tc>
          <w:tcPr>
            <w:tcW w:w="3773"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反商业贿赂承诺书</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9" w:hRule="exact"/>
          <w:jc w:val="center"/>
        </w:trPr>
        <w:tc>
          <w:tcPr>
            <w:tcW w:w="571" w:type="dxa"/>
            <w:vAlign w:val="center"/>
          </w:tcPr>
          <w:p>
            <w:pPr>
              <w:jc w:val="center"/>
              <w:rPr>
                <w:rFonts w:hint="eastAsia" w:ascii="仿宋" w:hAnsi="仿宋" w:eastAsia="仿宋"/>
                <w:b/>
                <w:color w:val="C00000"/>
                <w:sz w:val="22"/>
                <w:szCs w:val="21"/>
                <w:lang w:val="en-US" w:eastAsia="zh-CN"/>
              </w:rPr>
            </w:pPr>
            <w:r>
              <w:rPr>
                <w:rFonts w:hint="eastAsia" w:ascii="仿宋" w:hAnsi="仿宋" w:eastAsia="仿宋"/>
                <w:b/>
                <w:color w:val="C00000"/>
                <w:sz w:val="22"/>
                <w:szCs w:val="21"/>
                <w:lang w:val="en-US" w:eastAsia="zh-CN"/>
              </w:rPr>
              <w:t>5</w:t>
            </w:r>
          </w:p>
        </w:tc>
        <w:tc>
          <w:tcPr>
            <w:tcW w:w="3773" w:type="dxa"/>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资质证明文件</w:t>
            </w:r>
          </w:p>
        </w:tc>
        <w:tc>
          <w:tcPr>
            <w:tcW w:w="5587" w:type="dxa"/>
            <w:vAlign w:val="center"/>
          </w:tcPr>
          <w:p>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营业执照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9" w:hRule="exact"/>
          <w:jc w:val="center"/>
        </w:trPr>
        <w:tc>
          <w:tcPr>
            <w:tcW w:w="571" w:type="dxa"/>
            <w:vAlign w:val="center"/>
          </w:tcPr>
          <w:p>
            <w:pPr>
              <w:jc w:val="center"/>
              <w:rPr>
                <w:rFonts w:hint="eastAsia" w:ascii="仿宋" w:hAnsi="仿宋" w:eastAsia="仿宋"/>
                <w:b/>
                <w:color w:val="C00000"/>
                <w:sz w:val="22"/>
                <w:szCs w:val="21"/>
                <w:lang w:val="en-US" w:eastAsia="zh-CN"/>
              </w:rPr>
            </w:pPr>
            <w:r>
              <w:rPr>
                <w:rFonts w:hint="eastAsia" w:ascii="仿宋" w:hAnsi="仿宋" w:eastAsia="仿宋"/>
                <w:b/>
                <w:color w:val="C00000"/>
                <w:sz w:val="22"/>
                <w:szCs w:val="21"/>
                <w:lang w:val="en-US" w:eastAsia="zh-CN"/>
              </w:rPr>
              <w:t>6</w:t>
            </w:r>
          </w:p>
        </w:tc>
        <w:tc>
          <w:tcPr>
            <w:tcW w:w="3773" w:type="dxa"/>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公司实力</w:t>
            </w:r>
          </w:p>
        </w:tc>
        <w:tc>
          <w:tcPr>
            <w:tcW w:w="5587" w:type="dxa"/>
            <w:vAlign w:val="center"/>
          </w:tcPr>
          <w:p>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应包含公司地址、仓储地址等需提供照片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9" w:hRule="exact"/>
          <w:jc w:val="center"/>
        </w:trPr>
        <w:tc>
          <w:tcPr>
            <w:tcW w:w="571" w:type="dxa"/>
            <w:vAlign w:val="center"/>
          </w:tcPr>
          <w:p>
            <w:pPr>
              <w:jc w:val="center"/>
              <w:rPr>
                <w:rFonts w:hint="eastAsia" w:ascii="仿宋" w:hAnsi="仿宋" w:eastAsia="仿宋"/>
                <w:b/>
                <w:color w:val="C00000"/>
                <w:sz w:val="22"/>
                <w:szCs w:val="21"/>
                <w:lang w:val="en-US" w:eastAsia="zh-CN"/>
              </w:rPr>
            </w:pPr>
            <w:r>
              <w:rPr>
                <w:rFonts w:hint="eastAsia" w:ascii="仿宋" w:hAnsi="仿宋" w:eastAsia="仿宋"/>
                <w:b/>
                <w:color w:val="C00000"/>
                <w:sz w:val="22"/>
                <w:szCs w:val="21"/>
                <w:lang w:val="en-US" w:eastAsia="zh-CN"/>
              </w:rPr>
              <w:t>6</w:t>
            </w:r>
          </w:p>
        </w:tc>
        <w:tc>
          <w:tcPr>
            <w:tcW w:w="3773" w:type="dxa"/>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服务方案</w:t>
            </w:r>
          </w:p>
        </w:tc>
        <w:tc>
          <w:tcPr>
            <w:tcW w:w="5587" w:type="dxa"/>
            <w:vAlign w:val="center"/>
          </w:tcPr>
          <w:p>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应包含供应范围、售后服务、响应速度等内容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9" w:hRule="exact"/>
          <w:jc w:val="center"/>
        </w:trPr>
        <w:tc>
          <w:tcPr>
            <w:tcW w:w="571" w:type="dxa"/>
            <w:vAlign w:val="center"/>
          </w:tcPr>
          <w:p>
            <w:pPr>
              <w:jc w:val="center"/>
              <w:rPr>
                <w:rFonts w:hint="eastAsia" w:ascii="仿宋" w:hAnsi="仿宋" w:eastAsia="仿宋"/>
                <w:b/>
                <w:color w:val="C00000"/>
                <w:sz w:val="22"/>
                <w:szCs w:val="21"/>
                <w:lang w:val="en-US" w:eastAsia="zh-CN"/>
              </w:rPr>
            </w:pPr>
            <w:r>
              <w:rPr>
                <w:rFonts w:hint="eastAsia" w:ascii="仿宋" w:hAnsi="仿宋" w:eastAsia="仿宋"/>
                <w:b/>
                <w:color w:val="C00000"/>
                <w:sz w:val="22"/>
                <w:szCs w:val="21"/>
                <w:lang w:val="en-US" w:eastAsia="zh-CN"/>
              </w:rPr>
              <w:t>8</w:t>
            </w:r>
          </w:p>
        </w:tc>
        <w:tc>
          <w:tcPr>
            <w:tcW w:w="3773" w:type="dxa"/>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服务承诺</w:t>
            </w:r>
          </w:p>
        </w:tc>
        <w:tc>
          <w:tcPr>
            <w:tcW w:w="5587" w:type="dxa"/>
            <w:vAlign w:val="center"/>
          </w:tcPr>
          <w:p>
            <w:pPr>
              <w:jc w:val="left"/>
              <w:rPr>
                <w:rFonts w:hint="eastAsia" w:ascii="仿宋" w:hAnsi="仿宋" w:eastAsia="仿宋"/>
                <w:b/>
                <w:color w:val="C00000"/>
                <w:sz w:val="22"/>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9" w:hRule="exact"/>
          <w:jc w:val="center"/>
        </w:trPr>
        <w:tc>
          <w:tcPr>
            <w:tcW w:w="571" w:type="dxa"/>
            <w:vAlign w:val="center"/>
          </w:tcPr>
          <w:p>
            <w:pPr>
              <w:jc w:val="center"/>
              <w:rPr>
                <w:rFonts w:hint="eastAsia" w:ascii="仿宋" w:hAnsi="仿宋" w:eastAsia="仿宋"/>
                <w:b/>
                <w:color w:val="C00000"/>
                <w:sz w:val="22"/>
                <w:szCs w:val="21"/>
                <w:lang w:val="en-US" w:eastAsia="zh-CN"/>
              </w:rPr>
            </w:pPr>
            <w:r>
              <w:rPr>
                <w:rFonts w:hint="eastAsia" w:ascii="仿宋" w:hAnsi="仿宋" w:eastAsia="仿宋"/>
                <w:b/>
                <w:color w:val="C00000"/>
                <w:sz w:val="22"/>
                <w:szCs w:val="21"/>
                <w:lang w:val="en-US" w:eastAsia="zh-CN"/>
              </w:rPr>
              <w:t>9</w:t>
            </w:r>
          </w:p>
        </w:tc>
        <w:tc>
          <w:tcPr>
            <w:tcW w:w="3773" w:type="dxa"/>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业绩清单</w:t>
            </w:r>
          </w:p>
        </w:tc>
        <w:tc>
          <w:tcPr>
            <w:tcW w:w="5587" w:type="dxa"/>
            <w:vAlign w:val="center"/>
          </w:tcPr>
          <w:p>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长期供应合同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9" w:hRule="exact"/>
          <w:jc w:val="center"/>
        </w:trPr>
        <w:tc>
          <w:tcPr>
            <w:tcW w:w="571" w:type="dxa"/>
            <w:vAlign w:val="center"/>
          </w:tcPr>
          <w:p>
            <w:pPr>
              <w:jc w:val="center"/>
              <w:rPr>
                <w:rFonts w:hint="eastAsia" w:ascii="仿宋" w:hAnsi="仿宋" w:eastAsia="仿宋"/>
                <w:b/>
                <w:color w:val="C00000"/>
                <w:sz w:val="22"/>
                <w:szCs w:val="21"/>
                <w:lang w:val="en-US" w:eastAsia="zh-CN"/>
              </w:rPr>
            </w:pPr>
            <w:r>
              <w:rPr>
                <w:rFonts w:hint="eastAsia" w:ascii="仿宋" w:hAnsi="仿宋" w:eastAsia="仿宋"/>
                <w:b/>
                <w:color w:val="C00000"/>
                <w:sz w:val="22"/>
                <w:szCs w:val="21"/>
                <w:lang w:val="en-US" w:eastAsia="zh-CN"/>
              </w:rPr>
              <w:t>10</w:t>
            </w:r>
          </w:p>
        </w:tc>
        <w:tc>
          <w:tcPr>
            <w:tcW w:w="3773" w:type="dxa"/>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投标</w:t>
            </w:r>
            <w:r>
              <w:rPr>
                <w:rFonts w:hint="eastAsia" w:ascii="仿宋" w:hAnsi="仿宋" w:eastAsia="仿宋"/>
                <w:b/>
                <w:color w:val="C00000"/>
                <w:sz w:val="22"/>
                <w:szCs w:val="21"/>
              </w:rPr>
              <w:t>人认为应递交的其它材料</w:t>
            </w:r>
          </w:p>
        </w:tc>
        <w:tc>
          <w:tcPr>
            <w:tcW w:w="5587" w:type="dxa"/>
            <w:vAlign w:val="center"/>
          </w:tcPr>
          <w:p>
            <w:pPr>
              <w:jc w:val="left"/>
              <w:rPr>
                <w:rFonts w:hint="eastAsia" w:ascii="仿宋" w:hAnsi="仿宋" w:eastAsia="仿宋"/>
                <w:b/>
                <w:color w:val="C00000"/>
                <w:sz w:val="22"/>
                <w:szCs w:val="21"/>
                <w:lang w:eastAsia="zh-CN"/>
              </w:rPr>
            </w:pPr>
          </w:p>
        </w:tc>
      </w:tr>
    </w:tbl>
    <w:p>
      <w:pPr>
        <w:spacing w:line="520" w:lineRule="exact"/>
        <w:ind w:left="-283" w:leftChars="-135" w:right="-340" w:rightChars="-162"/>
        <w:rPr>
          <w:rFonts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w:t>
      </w:r>
      <w:r>
        <w:rPr>
          <w:rFonts w:hint="eastAsia" w:ascii="仿宋_GB2312" w:eastAsia="仿宋_GB2312"/>
          <w:color w:val="000000"/>
          <w:sz w:val="28"/>
          <w:szCs w:val="28"/>
          <w:lang w:eastAsia="zh-CN"/>
        </w:rPr>
        <w:t>投标</w:t>
      </w:r>
      <w:r>
        <w:rPr>
          <w:rFonts w:hint="eastAsia" w:ascii="仿宋_GB2312" w:eastAsia="仿宋_GB2312"/>
          <w:color w:val="000000"/>
          <w:sz w:val="28"/>
          <w:szCs w:val="28"/>
        </w:rPr>
        <w:t>响应文件封面右上角须标明正本、副本；2、需提供</w:t>
      </w:r>
      <w:r>
        <w:rPr>
          <w:rFonts w:hint="eastAsia" w:ascii="仿宋_GB2312" w:eastAsia="仿宋_GB2312"/>
          <w:color w:val="000000"/>
          <w:sz w:val="28"/>
          <w:szCs w:val="28"/>
          <w:lang w:eastAsia="zh-CN"/>
        </w:rPr>
        <w:t>投标</w:t>
      </w:r>
      <w:r>
        <w:rPr>
          <w:rFonts w:hint="eastAsia" w:ascii="仿宋_GB2312" w:eastAsia="仿宋_GB2312"/>
          <w:color w:val="000000"/>
          <w:sz w:val="28"/>
          <w:szCs w:val="28"/>
        </w:rPr>
        <w:t>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pPr>
        <w:spacing w:line="500" w:lineRule="exact"/>
        <w:rPr>
          <w:rFonts w:ascii="方正小标宋简体" w:eastAsia="方正小标宋简体"/>
          <w:color w:val="000000"/>
          <w:sz w:val="44"/>
          <w:szCs w:val="44"/>
        </w:rPr>
      </w:pPr>
    </w:p>
    <w:p>
      <w:pPr>
        <w:spacing w:line="340" w:lineRule="atLeast"/>
        <w:outlineLvl w:val="0"/>
        <w:rPr>
          <w:rFonts w:ascii="黑体" w:hAnsi="宋体" w:eastAsia="黑体" w:cs="宋体"/>
          <w:b/>
          <w:color w:val="000000"/>
          <w:sz w:val="32"/>
          <w:szCs w:val="32"/>
        </w:rPr>
      </w:pPr>
      <w:bookmarkStart w:id="0" w:name="_Toc15313"/>
      <w:bookmarkStart w:id="1" w:name="_Toc10762"/>
      <w:bookmarkStart w:id="2" w:name="_Toc304219257"/>
      <w:bookmarkStart w:id="3" w:name="_Toc248896063"/>
      <w:bookmarkStart w:id="4" w:name="_Toc261708863"/>
      <w:bookmarkStart w:id="5" w:name="_Toc219626747"/>
      <w:bookmarkStart w:id="6" w:name="_Toc320878640"/>
      <w:bookmarkStart w:id="7" w:name="_Toc258354146"/>
      <w:bookmarkStart w:id="8" w:name="_Toc258333636"/>
      <w:bookmarkStart w:id="9" w:name="_Toc9548"/>
      <w:bookmarkStart w:id="10" w:name="_Toc258360269"/>
      <w:bookmarkStart w:id="11" w:name="_Toc337475854"/>
      <w:bookmarkStart w:id="12" w:name="_Toc337554724"/>
      <w:bookmarkStart w:id="13" w:name="_Toc17030"/>
      <w:bookmarkStart w:id="14" w:name="_Toc258360158"/>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Pr>
        <w:spacing w:line="480" w:lineRule="exact"/>
        <w:jc w:val="both"/>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rPr>
          <w:rFonts w:ascii="黑体" w:eastAsia="黑体"/>
          <w:color w:val="000000"/>
          <w:sz w:val="32"/>
          <w:szCs w:val="32"/>
        </w:rPr>
      </w:pPr>
    </w:p>
    <w:p>
      <w:pPr>
        <w:spacing w:line="480" w:lineRule="exact"/>
        <w:rPr>
          <w:rFonts w:ascii="方正小标宋简体" w:eastAsia="方正小标宋简体"/>
          <w:color w:val="000000"/>
          <w:sz w:val="44"/>
          <w:szCs w:val="44"/>
        </w:rPr>
      </w:pPr>
      <w:r>
        <w:rPr>
          <w:rFonts w:hint="eastAsia" w:ascii="黑体" w:eastAsia="黑体"/>
          <w:color w:val="000000"/>
          <w:sz w:val="32"/>
          <w:szCs w:val="32"/>
        </w:rPr>
        <w:t xml:space="preserve">附件2               </w:t>
      </w:r>
      <w:r>
        <w:rPr>
          <w:rFonts w:hint="eastAsia" w:ascii="方正小标宋简体" w:eastAsia="方正小标宋简体"/>
          <w:color w:val="000000"/>
          <w:sz w:val="44"/>
          <w:szCs w:val="44"/>
          <w:lang w:eastAsia="zh-CN"/>
        </w:rPr>
        <w:t>投标</w:t>
      </w:r>
      <w:r>
        <w:rPr>
          <w:rFonts w:hint="eastAsia" w:ascii="方正小标宋简体" w:eastAsia="方正小标宋简体"/>
          <w:color w:val="000000"/>
          <w:sz w:val="44"/>
          <w:szCs w:val="44"/>
        </w:rPr>
        <w:t>响应函</w:t>
      </w:r>
    </w:p>
    <w:p>
      <w:pPr>
        <w:spacing w:line="580" w:lineRule="exact"/>
        <w:rPr>
          <w:rFonts w:ascii="仿宋_GB2312" w:eastAsia="仿宋_GB2312"/>
          <w:color w:val="000000"/>
          <w:sz w:val="30"/>
          <w:szCs w:val="30"/>
          <w:u w:val="single"/>
        </w:rPr>
      </w:pPr>
    </w:p>
    <w:p>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w:t>
      </w:r>
      <w:r>
        <w:rPr>
          <w:rFonts w:hint="eastAsia" w:ascii="仿宋_GB2312" w:eastAsia="仿宋_GB2312"/>
          <w:sz w:val="30"/>
          <w:szCs w:val="30"/>
          <w:lang w:eastAsia="zh-CN"/>
        </w:rPr>
        <w:t>招标</w:t>
      </w:r>
      <w:r>
        <w:rPr>
          <w:rFonts w:hint="eastAsia" w:ascii="仿宋_GB2312" w:eastAsia="仿宋_GB2312"/>
          <w:sz w:val="30"/>
          <w:szCs w:val="30"/>
        </w:rPr>
        <w:t>文件，我方有能力也完全同意承担</w:t>
      </w:r>
      <w:r>
        <w:rPr>
          <w:rFonts w:hint="eastAsia" w:ascii="仿宋_GB2312" w:eastAsia="仿宋_GB2312"/>
          <w:sz w:val="30"/>
          <w:szCs w:val="30"/>
          <w:lang w:eastAsia="zh-CN"/>
        </w:rPr>
        <w:t>招标</w:t>
      </w:r>
      <w:r>
        <w:rPr>
          <w:rFonts w:hint="eastAsia" w:ascii="仿宋_GB2312" w:eastAsia="仿宋_GB2312"/>
          <w:sz w:val="30"/>
          <w:szCs w:val="30"/>
        </w:rPr>
        <w:t>文件规定的供货单位的全部责任和义务。</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w:t>
      </w:r>
      <w:r>
        <w:rPr>
          <w:rFonts w:hint="eastAsia" w:ascii="仿宋_GB2312" w:hAnsi="宋体" w:eastAsia="仿宋_GB2312"/>
          <w:sz w:val="30"/>
          <w:szCs w:val="30"/>
          <w:lang w:eastAsia="zh-CN"/>
        </w:rPr>
        <w:t>招标</w:t>
      </w:r>
      <w:r>
        <w:rPr>
          <w:rFonts w:hint="eastAsia" w:ascii="仿宋_GB2312" w:hAnsi="宋体" w:eastAsia="仿宋_GB2312"/>
          <w:sz w:val="30"/>
          <w:szCs w:val="30"/>
        </w:rPr>
        <w:t>文件，完全理解并同意放弃对这方面有不明及误解的权利。</w:t>
      </w:r>
    </w:p>
    <w:p>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w:t>
      </w:r>
      <w:r>
        <w:rPr>
          <w:rFonts w:hint="eastAsia" w:ascii="仿宋_GB2312" w:hAnsi="宋体" w:eastAsia="仿宋_GB2312"/>
          <w:color w:val="000000"/>
          <w:sz w:val="30"/>
          <w:szCs w:val="30"/>
          <w:lang w:eastAsia="zh-CN"/>
        </w:rPr>
        <w:t>投标</w:t>
      </w:r>
      <w:r>
        <w:rPr>
          <w:rFonts w:hint="eastAsia" w:ascii="仿宋_GB2312" w:hAnsi="宋体" w:eastAsia="仿宋_GB2312"/>
          <w:color w:val="000000"/>
          <w:sz w:val="30"/>
          <w:szCs w:val="30"/>
        </w:rPr>
        <w:t>文件始终对我方有约束力，我方将遵守采购文件规定，履行合同责任和义务，按照采购文件条款及规定时间、地点提供保质保量合格的产品及服务。</w:t>
      </w:r>
    </w:p>
    <w:p>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3、我们完全理解，最低价不是成交的唯一因素。无论成交与否，我们愿意承担由采购响应准备直至签订合同协议前后所发生的一切费用。</w:t>
      </w:r>
    </w:p>
    <w:p>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人要求的有关本次</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的其它任何资料。</w:t>
      </w:r>
    </w:p>
    <w:p>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lang w:eastAsia="zh-CN"/>
        </w:rPr>
        <w:t>投标</w:t>
      </w:r>
      <w:r>
        <w:rPr>
          <w:rFonts w:hint="eastAsia" w:ascii="仿宋_GB2312" w:eastAsia="仿宋_GB2312"/>
          <w:color w:val="000000"/>
          <w:sz w:val="30"/>
          <w:szCs w:val="30"/>
        </w:rPr>
        <w:t>人：（公章）</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p>
    <w:p>
      <w:pPr>
        <w:spacing w:line="440" w:lineRule="exact"/>
        <w:outlineLvl w:val="0"/>
        <w:rPr>
          <w:rFonts w:ascii="黑体" w:eastAsia="黑体"/>
          <w:color w:val="000000"/>
          <w:sz w:val="32"/>
          <w:szCs w:val="32"/>
        </w:rPr>
      </w:pPr>
    </w:p>
    <w:p>
      <w:pPr>
        <w:spacing w:line="440" w:lineRule="exact"/>
        <w:outlineLvl w:val="0"/>
        <w:rPr>
          <w:rFonts w:ascii="黑体" w:eastAsia="黑体"/>
          <w:color w:val="000000"/>
          <w:sz w:val="32"/>
          <w:szCs w:val="32"/>
        </w:rPr>
      </w:pPr>
    </w:p>
    <w:p>
      <w:pPr>
        <w:pStyle w:val="2"/>
        <w:rPr>
          <w:rFonts w:ascii="黑体" w:eastAsia="黑体"/>
          <w:color w:val="000000"/>
          <w:sz w:val="32"/>
          <w:szCs w:val="32"/>
        </w:rPr>
      </w:pPr>
    </w:p>
    <w:p>
      <w:pPr>
        <w:pStyle w:val="2"/>
        <w:rPr>
          <w:rFonts w:ascii="黑体" w:eastAsia="黑体"/>
          <w:color w:val="000000"/>
          <w:sz w:val="32"/>
          <w:szCs w:val="32"/>
        </w:rPr>
      </w:pPr>
    </w:p>
    <w:p>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 xml:space="preserve">附件3          </w:t>
      </w:r>
      <w:r>
        <w:rPr>
          <w:rFonts w:hint="eastAsia" w:ascii="方正小标宋简体" w:hAnsi="宋体" w:eastAsia="方正小标宋简体"/>
          <w:color w:val="000000"/>
          <w:sz w:val="44"/>
          <w:szCs w:val="44"/>
        </w:rPr>
        <w:t>法人授权委托书</w:t>
      </w:r>
    </w:p>
    <w:p>
      <w:pPr>
        <w:spacing w:line="500" w:lineRule="exact"/>
        <w:jc w:val="center"/>
        <w:rPr>
          <w:rFonts w:ascii="方正小标宋简体" w:hAnsi="宋体" w:eastAsia="方正小标宋简体"/>
          <w:color w:val="000000"/>
          <w:sz w:val="44"/>
          <w:szCs w:val="44"/>
        </w:rPr>
      </w:pP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活动。</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pPr>
        <w:spacing w:line="520" w:lineRule="exact"/>
        <w:ind w:left="420"/>
        <w:rPr>
          <w:rFonts w:ascii="仿宋_GB2312" w:hAnsi="宋体" w:eastAsia="仿宋_GB2312"/>
          <w:color w:val="000000"/>
          <w:sz w:val="30"/>
          <w:szCs w:val="30"/>
        </w:rPr>
      </w:pPr>
    </w:p>
    <w:p>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59264;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owmMDY&#10;AAAACgEAAA8AAAAAAAAAAQAgAAAAIgAAAGRycy9kb3ducmV2LnhtbFBLAQIUABQAAAAIAIdO4kBD&#10;+48K5wEAANwDAAAOAAAAAAAAAAEAIAAAACcBAABkcnMvZTJvRG9jLnhtbFBLBQYAAAAABgAGAFkB&#10;AACABQAAAAA=&#10;">
                <v:fill on="t" focussize="0,0"/>
                <v:stroke color="#000000" joinstyle="miter"/>
                <v:imagedata o:title=""/>
                <o:lock v:ext="edit" aspectratio="f"/>
                <v:textbo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8240"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8240;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HWY&#10;Y8jZAAAACgEAAA8AAAAAAAAAAQAgAAAAIgAAAGRycy9kb3ducmV2LnhtbFBLAQIUABQAAAAIAIdO&#10;4kB+wkxY6QEAANwDAAAOAAAAAAAAAAEAIAAAACgBAABkcnMvZTJvRG9jLnhtbFBLBQYAAAAABgAG&#10;AFkBAACDBQAAAAA=&#10;">
                <v:fill on="t" focussize="0,0"/>
                <v:stroke color="#000000" joinstyle="miter"/>
                <v:imagedata o:title=""/>
                <o:lock v:ext="edit" aspectratio="f"/>
                <v:textbo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v:textbox>
              </v:rect>
            </w:pict>
          </mc:Fallback>
        </mc:AlternateContent>
      </w:r>
    </w:p>
    <w:p>
      <w:pPr>
        <w:rPr>
          <w:rFonts w:ascii="仿宋_GB2312" w:hAnsi="宋体" w:eastAsia="仿宋_GB2312"/>
          <w:color w:val="000000"/>
          <w:sz w:val="32"/>
          <w:szCs w:val="32"/>
        </w:rPr>
      </w:pPr>
    </w:p>
    <w:p>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2336;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Kcq&#10;w73ZAAAACgEAAA8AAAAAAAAAAQAgAAAAIgAAAGRycy9kb3ducmV2LnhtbFBLAQIUABQAAAAIAIdO&#10;4kASMtrU6QEAANwDAAAOAAAAAAAAAAEAIAAAACgBAABkcnMvZTJvRG9jLnhtbFBLBQYAAAAABgAG&#10;AFkBAACDBQ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1312"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1312;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VMJ/e&#10;1wAAAAgBAAAPAAAAAAAAAAEAIAAAACIAAABkcnMvZG93bnJldi54bWxQSwECFAAUAAAACACHTuJA&#10;K8zbL+kBAADcAwAADgAAAAAAAAABACAAAAAmAQAAZHJzL2Uyb0RvYy54bWxQSwUGAAAAAAYABgBZ&#10;AQAAgQU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p>
    <w:p>
      <w:pPr>
        <w:wordWrap w:val="0"/>
        <w:jc w:val="right"/>
        <w:rPr>
          <w:rFonts w:ascii="仿宋_GB2312" w:hAnsi="宋体" w:eastAsia="仿宋_GB2312"/>
          <w:color w:val="000000"/>
          <w:sz w:val="32"/>
          <w:szCs w:val="32"/>
          <w:u w:val="single"/>
        </w:rPr>
      </w:pPr>
    </w:p>
    <w:p>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pPr>
        <w:jc w:val="both"/>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pPr>
        <w:rPr>
          <w:rFonts w:ascii="仿宋_GB2312" w:hAnsi="宋体" w:eastAsia="仿宋_GB2312"/>
          <w:color w:val="000000"/>
          <w:sz w:val="32"/>
          <w:szCs w:val="32"/>
        </w:rPr>
      </w:pPr>
      <w:r>
        <w:rPr>
          <w:rFonts w:hint="eastAsia" w:ascii="黑体" w:eastAsia="黑体"/>
          <w:color w:val="000000"/>
          <w:sz w:val="32"/>
          <w:szCs w:val="32"/>
        </w:rPr>
        <w:t xml:space="preserve">附件4          </w:t>
      </w:r>
      <w:r>
        <w:rPr>
          <w:rFonts w:hint="eastAsia" w:ascii="方正小标宋简体" w:hAnsi="宋体" w:eastAsia="方正小标宋简体"/>
          <w:color w:val="000000"/>
          <w:sz w:val="44"/>
          <w:szCs w:val="44"/>
        </w:rPr>
        <w:t>反商业贿赂承诺书</w:t>
      </w:r>
    </w:p>
    <w:p>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招标</w:t>
      </w:r>
      <w:r>
        <w:rPr>
          <w:rFonts w:hint="eastAsia" w:ascii="仿宋_GB2312" w:hAnsi="宋体" w:eastAsia="仿宋_GB2312"/>
          <w:color w:val="000000"/>
          <w:sz w:val="32"/>
          <w:szCs w:val="32"/>
        </w:rPr>
        <w:t>活动中，我公司保证做到：</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w:t>
      </w:r>
      <w:r>
        <w:rPr>
          <w:rFonts w:hint="eastAsia" w:ascii="仿宋_GB2312" w:hAnsi="宋体" w:eastAsia="仿宋_GB2312"/>
          <w:color w:val="000000"/>
          <w:sz w:val="32"/>
          <w:szCs w:val="32"/>
          <w:lang w:eastAsia="zh-CN"/>
        </w:rPr>
        <w:t>招标</w:t>
      </w:r>
      <w:r>
        <w:rPr>
          <w:rFonts w:hint="eastAsia" w:ascii="仿宋_GB2312" w:hAnsi="宋体" w:eastAsia="仿宋_GB2312"/>
          <w:color w:val="000000"/>
          <w:sz w:val="32"/>
          <w:szCs w:val="32"/>
        </w:rPr>
        <w:t>活动；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w:t>
      </w:r>
      <w:r>
        <w:rPr>
          <w:rFonts w:hint="eastAsia" w:ascii="仿宋_GB2312" w:hAnsi="宋体" w:eastAsia="仿宋_GB2312"/>
          <w:color w:val="000000"/>
          <w:sz w:val="32"/>
          <w:szCs w:val="32"/>
          <w:lang w:eastAsia="zh-CN"/>
        </w:rPr>
        <w:t>投标</w:t>
      </w:r>
      <w:r>
        <w:rPr>
          <w:rFonts w:hint="eastAsia" w:ascii="仿宋_GB2312" w:hAnsi="宋体" w:eastAsia="仿宋_GB2312"/>
          <w:color w:val="000000"/>
          <w:sz w:val="32"/>
          <w:szCs w:val="32"/>
        </w:rPr>
        <w:t>的工作人员无条件接受院方及法律的处置：</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⑴供货单位代表未出席采购响应会或评审时被三次提名而供货单位无代表</w:t>
      </w:r>
      <w:r>
        <w:rPr>
          <w:rFonts w:hint="eastAsia" w:ascii="仿宋_GB2312" w:hAnsi="宋体" w:eastAsia="仿宋_GB2312"/>
          <w:color w:val="000000"/>
          <w:sz w:val="32"/>
          <w:szCs w:val="32"/>
        </w:rPr>
        <w:t>应答的（自动弃权）；</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⑵递交的采购文件和资质文件中有虚假内容的；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w:t>
      </w:r>
      <w:r>
        <w:rPr>
          <w:rFonts w:hint="eastAsia" w:ascii="仿宋_GB2312" w:hAnsi="宋体" w:eastAsia="仿宋_GB2312"/>
          <w:color w:val="000000"/>
          <w:sz w:val="32"/>
          <w:szCs w:val="32"/>
          <w:lang w:eastAsia="zh-CN"/>
        </w:rPr>
        <w:t>投标</w:t>
      </w:r>
      <w:r>
        <w:rPr>
          <w:rFonts w:hint="eastAsia" w:ascii="仿宋_GB2312" w:hAnsi="宋体" w:eastAsia="仿宋_GB2312"/>
          <w:color w:val="000000"/>
          <w:sz w:val="32"/>
          <w:szCs w:val="32"/>
        </w:rPr>
        <w:t>低于实际成本价的；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pPr>
        <w:jc w:val="left"/>
        <w:rPr>
          <w:rFonts w:ascii="仿宋_GB2312" w:hAnsi="宋体" w:eastAsia="仿宋_GB2312"/>
          <w:color w:val="000000"/>
          <w:sz w:val="32"/>
          <w:szCs w:val="32"/>
        </w:rPr>
      </w:pPr>
    </w:p>
    <w:p>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pPr>
        <w:ind w:firstLine="4960" w:firstLineChars="1550"/>
        <w:jc w:val="left"/>
        <w:rPr>
          <w:rFonts w:ascii="仿宋_GB2312" w:hAnsi="宋体" w:eastAsia="仿宋_GB2312"/>
          <w:color w:val="000000"/>
          <w:sz w:val="32"/>
          <w:szCs w:val="32"/>
        </w:rPr>
      </w:pPr>
    </w:p>
    <w:p>
      <w:pPr>
        <w:ind w:firstLine="4960" w:firstLineChars="1550"/>
        <w:jc w:val="left"/>
        <w:rPr>
          <w:rFonts w:ascii="黑体" w:hAnsi="黑体" w:eastAsia="黑体" w:cs="黑体"/>
          <w:sz w:val="32"/>
          <w:szCs w:val="32"/>
        </w:rPr>
      </w:pPr>
      <w:r>
        <w:rPr>
          <w:rFonts w:hint="eastAsia" w:ascii="仿宋_GB2312" w:hAnsi="宋体" w:eastAsia="仿宋_GB2312"/>
          <w:color w:val="000000"/>
          <w:sz w:val="32"/>
          <w:szCs w:val="32"/>
        </w:rPr>
        <w:t>年  月  日</w:t>
      </w:r>
    </w:p>
    <w:p/>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left" w:pos="4693"/>
        <w:tab w:val="clear" w:pos="4153"/>
      </w:tabs>
      <w:rPr>
        <w:rFonts w:hint="eastAsia" w:eastAsiaTheme="minorEastAsia"/>
        <w:lang w:eastAsia="zh-CN"/>
      </w:rP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v:textbox>
            </v:shape>
          </w:pict>
        </mc:Fallback>
      </mc:AlternateContent>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A30A47"/>
    <w:multiLevelType w:val="singleLevel"/>
    <w:tmpl w:val="88A30A47"/>
    <w:lvl w:ilvl="0" w:tentative="0">
      <w:start w:val="1"/>
      <w:numFmt w:val="decimal"/>
      <w:lvlText w:val="%1."/>
      <w:lvlJc w:val="left"/>
      <w:pPr>
        <w:tabs>
          <w:tab w:val="left" w:pos="312"/>
        </w:tabs>
      </w:pPr>
    </w:lvl>
  </w:abstractNum>
  <w:abstractNum w:abstractNumId="1">
    <w:nsid w:val="9BC83A2C"/>
    <w:multiLevelType w:val="singleLevel"/>
    <w:tmpl w:val="9BC83A2C"/>
    <w:lvl w:ilvl="0" w:tentative="0">
      <w:start w:val="1"/>
      <w:numFmt w:val="chineseCounting"/>
      <w:suff w:val="nothing"/>
      <w:lvlText w:val="（%1）"/>
      <w:lvlJc w:val="left"/>
      <w:rPr>
        <w:rFonts w:hint="eastAsia"/>
      </w:rPr>
    </w:lvl>
  </w:abstractNum>
  <w:abstractNum w:abstractNumId="2">
    <w:nsid w:val="C035F6DB"/>
    <w:multiLevelType w:val="singleLevel"/>
    <w:tmpl w:val="C035F6DB"/>
    <w:lvl w:ilvl="0" w:tentative="0">
      <w:start w:val="2"/>
      <w:numFmt w:val="chineseCounting"/>
      <w:suff w:val="nothing"/>
      <w:lvlText w:val="%1、"/>
      <w:lvlJc w:val="left"/>
      <w:rPr>
        <w:rFonts w:hint="eastAsia"/>
      </w:rPr>
    </w:lvl>
  </w:abstractNum>
  <w:abstractNum w:abstractNumId="3">
    <w:nsid w:val="CB59447F"/>
    <w:multiLevelType w:val="singleLevel"/>
    <w:tmpl w:val="CB59447F"/>
    <w:lvl w:ilvl="0" w:tentative="0">
      <w:start w:val="6"/>
      <w:numFmt w:val="chineseCounting"/>
      <w:suff w:val="nothing"/>
      <w:lvlText w:val="%1、"/>
      <w:lvlJc w:val="left"/>
      <w:rPr>
        <w:rFonts w:hint="eastAsia"/>
      </w:rPr>
    </w:lvl>
  </w:abstractNum>
  <w:abstractNum w:abstractNumId="4">
    <w:nsid w:val="D109BA4C"/>
    <w:multiLevelType w:val="singleLevel"/>
    <w:tmpl w:val="D109BA4C"/>
    <w:lvl w:ilvl="0" w:tentative="0">
      <w:start w:val="1"/>
      <w:numFmt w:val="chineseCounting"/>
      <w:suff w:val="space"/>
      <w:lvlText w:val="第%1章"/>
      <w:lvlJc w:val="left"/>
      <w:rPr>
        <w:rFonts w:hint="eastAsia"/>
      </w:rPr>
    </w:lvl>
  </w:abstractNum>
  <w:abstractNum w:abstractNumId="5">
    <w:nsid w:val="F5F59E80"/>
    <w:multiLevelType w:val="singleLevel"/>
    <w:tmpl w:val="F5F59E80"/>
    <w:lvl w:ilvl="0" w:tentative="0">
      <w:start w:val="1"/>
      <w:numFmt w:val="decimal"/>
      <w:suff w:val="space"/>
      <w:lvlText w:val="%1."/>
      <w:lvlJc w:val="left"/>
    </w:lvl>
  </w:abstractNum>
  <w:abstractNum w:abstractNumId="6">
    <w:nsid w:val="3636DBDA"/>
    <w:multiLevelType w:val="singleLevel"/>
    <w:tmpl w:val="3636DBDA"/>
    <w:lvl w:ilvl="0" w:tentative="0">
      <w:start w:val="1"/>
      <w:numFmt w:val="chineseCounting"/>
      <w:suff w:val="space"/>
      <w:lvlText w:val="第%1章"/>
      <w:lvlJc w:val="left"/>
      <w:rPr>
        <w:rFonts w:hint="eastAsia"/>
      </w:rPr>
    </w:lvl>
  </w:abstractNum>
  <w:abstractNum w:abstractNumId="7">
    <w:nsid w:val="3E577C4A"/>
    <w:multiLevelType w:val="singleLevel"/>
    <w:tmpl w:val="3E577C4A"/>
    <w:lvl w:ilvl="0" w:tentative="0">
      <w:start w:val="2"/>
      <w:numFmt w:val="decimal"/>
      <w:suff w:val="nothing"/>
      <w:lvlText w:val="%1、"/>
      <w:lvlJc w:val="left"/>
    </w:lvl>
  </w:abstractNum>
  <w:abstractNum w:abstractNumId="8">
    <w:nsid w:val="6C7FF1A3"/>
    <w:multiLevelType w:val="singleLevel"/>
    <w:tmpl w:val="6C7FF1A3"/>
    <w:lvl w:ilvl="0" w:tentative="0">
      <w:start w:val="1"/>
      <w:numFmt w:val="chineseCounting"/>
      <w:suff w:val="space"/>
      <w:lvlText w:val="%1、"/>
      <w:lvlJc w:val="left"/>
      <w:pPr>
        <w:ind w:left="420" w:leftChars="0" w:firstLine="0" w:firstLineChars="0"/>
      </w:pPr>
      <w:rPr>
        <w:rFonts w:hint="eastAsia"/>
      </w:rPr>
    </w:lvl>
  </w:abstractNum>
  <w:abstractNum w:abstractNumId="9">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6"/>
  </w:num>
  <w:num w:numId="2">
    <w:abstractNumId w:val="9"/>
  </w:num>
  <w:num w:numId="3">
    <w:abstractNumId w:val="4"/>
  </w:num>
  <w:num w:numId="4">
    <w:abstractNumId w:val="2"/>
  </w:num>
  <w:num w:numId="5">
    <w:abstractNumId w:val="7"/>
  </w:num>
  <w:num w:numId="6">
    <w:abstractNumId w:val="1"/>
  </w:num>
  <w:num w:numId="7">
    <w:abstractNumId w:val="5"/>
  </w:num>
  <w:num w:numId="8">
    <w:abstractNumId w:val="0"/>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813B54"/>
    <w:rsid w:val="08D976D3"/>
    <w:rsid w:val="0B813B54"/>
    <w:rsid w:val="18A40994"/>
    <w:rsid w:val="1F164C31"/>
    <w:rsid w:val="42537D2D"/>
    <w:rsid w:val="465E600E"/>
    <w:rsid w:val="7F4026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customStyle="1" w:styleId="2">
    <w:name w:val="No Spacing"/>
    <w:basedOn w:val="1"/>
    <w:qFormat/>
    <w:uiPriority w:val="1"/>
    <w:pPr>
      <w:spacing w:after="0" w:line="400" w:lineRule="exact"/>
    </w:pPr>
    <w:rPr>
      <w:rFonts w:eastAsia="宋体"/>
      <w:sz w:val="24"/>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left"/>
    </w:pPr>
    <w:rPr>
      <w:kern w:val="0"/>
      <w:sz w:val="24"/>
      <w:lang w:val="en-US" w:eastAsia="zh-CN" w:bidi="ar"/>
    </w:rPr>
  </w:style>
  <w:style w:type="paragraph" w:customStyle="1" w:styleId="7">
    <w:name w:val="Normal_3"/>
    <w:qFormat/>
    <w:uiPriority w:val="0"/>
    <w:rPr>
      <w:rFonts w:ascii="Times New Roman" w:hAnsi="Times New Roman" w:eastAsia="Times New Roman" w:cs="Times New Roman"/>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2020-04-27T06:18:00Z</dcterms:created>
  <dc:creator>一期一会</dc:creator>
  <cp:lastModifiedBy>一期一会</cp:lastModifiedBy>
  <dcterms:modified xsi:type="dcterms:W3CDTF">2020-07-10T06:13:58Z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