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手术器械一批及治疗车</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采购项目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招标文件</w:t>
      </w:r>
    </w:p>
    <w:p>
      <w:pPr>
        <w:jc w:val="center"/>
        <w:rPr>
          <w:rFonts w:ascii="黑体" w:hAnsi="黑体" w:eastAsia="黑体" w:cs="黑体"/>
          <w:sz w:val="52"/>
          <w:szCs w:val="52"/>
        </w:rPr>
      </w:pPr>
    </w:p>
    <w:p>
      <w:pP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440" w:firstLineChars="100"/>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2019年12月9日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招标公告 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招标公告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手术器械一批及治疗车采购项目，现将具体事宜公布如下：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手术器械一批及治疗车采购招标项目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rPr>
      </w:pPr>
      <w:r>
        <w:rPr>
          <w:rFonts w:hint="eastAsia" w:ascii="黑体" w:eastAsia="黑体"/>
          <w:sz w:val="32"/>
          <w:szCs w:val="32"/>
        </w:rPr>
        <w:t>项目概况</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36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336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名称</w:t>
            </w:r>
          </w:p>
        </w:tc>
        <w:tc>
          <w:tcPr>
            <w:tcW w:w="2131"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规格</w:t>
            </w:r>
          </w:p>
        </w:tc>
        <w:tc>
          <w:tcPr>
            <w:tcW w:w="2131"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穿刺器</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12*95mm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穿刺器</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10*95mm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穿刺器</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5*95mm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336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剪刀</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5*330mm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转化器</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336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吸引器</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5*330mm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336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气腹针</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2.2*120mm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电钩</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5*330mm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电棒</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5*330mm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无损伤抓钳</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5*330mm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针持</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5*330mm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弯分离钳</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5*330mm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哈巴狗钳</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10*380mm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哈巴狗抓钳</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腹壁缝合钳</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腹壁缝合钳</w:t>
            </w:r>
          </w:p>
        </w:tc>
        <w:tc>
          <w:tcPr>
            <w:tcW w:w="2131"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2.5mm</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336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弯剪刀</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5*330</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异物钳</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1.2*580</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五叶钳</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10*330</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336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治疗车（树脂）</w:t>
            </w: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p>
        </w:tc>
        <w:tc>
          <w:tcPr>
            <w:tcW w:w="2131"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bl>
    <w:p>
      <w:pPr>
        <w:numPr>
          <w:ilvl w:val="0"/>
          <w:numId w:val="0"/>
        </w:numPr>
        <w:spacing w:line="560" w:lineRule="exact"/>
        <w:rPr>
          <w:rFonts w:hint="eastAsia" w:ascii="黑体" w:eastAsia="黑体"/>
          <w:sz w:val="32"/>
          <w:szCs w:val="32"/>
        </w:rPr>
      </w:pPr>
    </w:p>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2019年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日至2019年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、医疗器械经营许可证、产品授权书、产品注册证</w:t>
      </w:r>
      <w:r>
        <w:rPr>
          <w:rFonts w:hint="eastAsia" w:ascii="仿宋_GB2312" w:eastAsia="仿宋_GB2312"/>
          <w:color w:val="C00000"/>
          <w:sz w:val="32"/>
          <w:szCs w:val="32"/>
        </w:rPr>
        <w:t>原件及复印件一份。法人授权证书以及被授权人身份证</w:t>
      </w:r>
      <w:r>
        <w:rPr>
          <w:rFonts w:hint="eastAsia" w:ascii="仿宋_GB2312" w:eastAsia="仿宋_GB2312"/>
          <w:color w:val="C00000"/>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2019年12月23</w:t>
      </w:r>
      <w:bookmarkStart w:id="15" w:name="_GoBack"/>
      <w:bookmarkEnd w:id="15"/>
      <w:r>
        <w:rPr>
          <w:rFonts w:hint="eastAsia" w:ascii="仿宋_GB2312" w:eastAsia="仿宋_GB2312"/>
          <w:b/>
          <w:color w:val="C00000"/>
          <w:sz w:val="28"/>
          <w:szCs w:val="28"/>
          <w:lang w:val="en-US" w:eastAsia="zh-CN"/>
        </w:rPr>
        <w:t>日 14：20</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ascii="仿宋_GB2312" w:eastAsia="仿宋_GB2312"/>
          <w:b/>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投标须知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本招标文件仅适用于本次招标文件招标公告中的所叙述的内容。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2.1投标供应商是指向采购人提供货物、工程或者服务的法人、其他组织或者自然人。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2.2.本次投标供应商必须符合下列条件：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无论招标中的做法和结果如何，供应商均应自行承担所有与参与招标活动有关的全部费用。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无论投标结果如何，采购人均无向供应商解释其成交或未成交原因的义务。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无论成交与否，已发放招标文件的供应商对招标文件负保密责任。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供应商应按投标文件的要求准备标书，并保证所提供的全部资料的真实性，准确性及完整性，以使其招标活动做出实质性的响应，否则其投标资格有可能被评审小组否决。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投标文件递交地址：新郑市公立人民医院科研楼四楼招标办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tbl>
      <w:tblPr>
        <w:tblStyle w:val="9"/>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4810"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 45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一、 设备的名称、规格型号、质量及数量</w:t>
      </w:r>
    </w:p>
    <w:p>
      <w:r>
        <w:rPr>
          <w:rFonts w:hint="eastAsia"/>
        </w:rPr>
        <w:t>　　_________________________________________</w:t>
      </w:r>
    </w:p>
    <w:p>
      <w:r>
        <w:rPr>
          <w:rFonts w:hint="eastAsia"/>
        </w:rPr>
        <w:t>　　二、合同价格</w:t>
      </w:r>
    </w:p>
    <w:p>
      <w:r>
        <w:rPr>
          <w:rFonts w:hint="eastAsia"/>
        </w:rPr>
        <w:t>　　设备总价为人民币(大写)：_________</w:t>
      </w:r>
    </w:p>
    <w:p>
      <w:r>
        <w:rPr>
          <w:rFonts w:hint="eastAsia"/>
        </w:rPr>
        <w:t>　　总价中包括设备金额、包装、运输保险费、装卸费、安装及相关材料费、调试费、软件费、检验费及培训所需费用及税金。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货物验收合格，设备安装、调试运转正常，乙方为甲方培训结束、甲方无疑问后，甲方向乙方支付合同总价100%货款。</w:t>
      </w:r>
    </w:p>
    <w:p>
      <w:r>
        <w:rPr>
          <w:rFonts w:hint="eastAsia"/>
        </w:rPr>
        <w:t>　　五、交货、包装与验收</w:t>
      </w:r>
    </w:p>
    <w:p>
      <w:r>
        <w:rPr>
          <w:rFonts w:hint="eastAsia"/>
        </w:rPr>
        <w:t>　　1.交货地点：按甲方指定的地点。</w:t>
      </w:r>
    </w:p>
    <w:p>
      <w:r>
        <w:rPr>
          <w:rFonts w:hint="eastAsia"/>
        </w:rPr>
        <w:t>　　2.交货时间：合同生效后_________日内。</w:t>
      </w:r>
    </w:p>
    <w:p>
      <w:r>
        <w:rPr>
          <w:rFonts w:hint="eastAsia"/>
        </w:rPr>
        <w:t>　　3.乙方将货物一次运至交货地点。并于到货前24小时将到货名称、型号、数量、外形尺寸、单重及注意事项等，以书面形式通知甲方。</w:t>
      </w:r>
    </w:p>
    <w:p>
      <w:r>
        <w:rPr>
          <w:rFonts w:hint="eastAsia"/>
        </w:rPr>
        <w:t>　　4.设备包装应符合国家标准，以保证设备在运输过程中不受损伤，由于包装不当造成设备在运输过程中有任何损坏或丢失，由乙方负责。</w:t>
      </w:r>
    </w:p>
    <w:p>
      <w:r>
        <w:rPr>
          <w:rFonts w:hint="eastAsia"/>
        </w:rPr>
        <w:t>　　5.设备由乙方负责送到施工现场，由乙方负责运输、卸车。</w:t>
      </w:r>
    </w:p>
    <w:p>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
        <w:rPr>
          <w:rFonts w:hint="eastAsia"/>
        </w:rPr>
        <w:t>　　7.乙方负责设备安装及调试，直至设备正常运行。最终验收在此之后进行。如设备不能通过验收，乙方应退货，退还甲方所有金额。</w:t>
      </w:r>
    </w:p>
    <w:p>
      <w:r>
        <w:rPr>
          <w:rFonts w:hint="eastAsia"/>
        </w:rPr>
        <w:t>　　8.乙方应自带用以安装、调试过程中所需的各种工具、仪器仪表及易损件。</w:t>
      </w:r>
    </w:p>
    <w:p>
      <w:r>
        <w:rPr>
          <w:rFonts w:hint="eastAsia"/>
        </w:rPr>
        <w:t>　　六、产品质量保证与售后服务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1.乙方应严格按照国家有关标准和规定进行制造和检验，材料及零部件均为全新未用过的，且符合本合同附件中规定。以确保产品质量。设备须经技术检验，符合国家相关标准才能出厂。</w:t>
      </w:r>
    </w:p>
    <w:p>
      <w:r>
        <w:rPr>
          <w:rFonts w:hint="eastAsia"/>
        </w:rPr>
        <w:t>　　2.乙方负责免费为甲方培训操作及维修人员。包括：基本原理，操作使用和维修保养。</w:t>
      </w:r>
    </w:p>
    <w:p>
      <w:r>
        <w:rPr>
          <w:rFonts w:hint="eastAsia"/>
        </w:rPr>
        <w:t>　　3.设备投入正常运行后，乙方应定期回访使用方。</w:t>
      </w:r>
    </w:p>
    <w:p>
      <w:r>
        <w:rPr>
          <w:rFonts w:hint="eastAsia"/>
        </w:rPr>
        <w:t>　　4.乙方应在附件中明确售后服务内容、响应时间、范围、方式、收费标准等，并进行其他售后服务工作。</w:t>
      </w:r>
    </w:p>
    <w:p>
      <w:r>
        <w:rPr>
          <w:rFonts w:hint="eastAsia"/>
        </w:rPr>
        <w:t>　　七、责任与义务</w:t>
      </w:r>
    </w:p>
    <w:p>
      <w:r>
        <w:rPr>
          <w:rFonts w:hint="eastAsia"/>
        </w:rPr>
        <w:t>　　1.在设备安装调试时，如乙方提出，甲方应为乙方人员的饮食提供方便，其费用由乙方自理。</w:t>
      </w:r>
    </w:p>
    <w:p>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第四章投标文件格式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招标公告名称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投标文件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投标单位：</w:t>
      </w:r>
    </w:p>
    <w:p>
      <w:pPr>
        <w:ind w:firstLine="1928" w:firstLineChars="600"/>
        <w:rPr>
          <w:rFonts w:ascii="宋体" w:hAnsi="宋体"/>
          <w:sz w:val="32"/>
          <w:szCs w:val="32"/>
        </w:rPr>
      </w:pPr>
      <w:r>
        <w:rPr>
          <w:rFonts w:hint="eastAsia" w:ascii="宋体" w:hAnsi="宋体"/>
          <w:b/>
          <w:sz w:val="32"/>
          <w:szCs w:val="32"/>
        </w:rPr>
        <w:t>投标单位代表：</w:t>
      </w:r>
    </w:p>
    <w:p>
      <w:pPr>
        <w:ind w:firstLine="1928" w:firstLineChars="600"/>
        <w:rPr>
          <w:rFonts w:ascii="宋体" w:hAnsi="宋体"/>
          <w:sz w:val="32"/>
          <w:szCs w:val="32"/>
        </w:rPr>
      </w:pPr>
      <w:r>
        <w:rPr>
          <w:rFonts w:hint="eastAsia" w:ascii="宋体" w:hAnsi="宋体"/>
          <w:b/>
          <w:sz w:val="32"/>
          <w:szCs w:val="32"/>
        </w:rPr>
        <w:t>投标单位地址：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投标文件组成</w:t>
      </w:r>
    </w:p>
    <w:tbl>
      <w:tblPr>
        <w:tblStyle w:val="9"/>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1、投标响应文件封面右上角须标明正本、副本；2、需提供投标响应文件正本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61708863"/>
      <w:bookmarkStart w:id="1" w:name="_Toc258333636"/>
      <w:bookmarkStart w:id="2" w:name="_Toc258360158"/>
      <w:bookmarkStart w:id="3" w:name="_Toc15313"/>
      <w:bookmarkStart w:id="4" w:name="_Toc304219257"/>
      <w:bookmarkStart w:id="5" w:name="_Toc219626747"/>
      <w:bookmarkStart w:id="6" w:name="_Toc248896063"/>
      <w:bookmarkStart w:id="7" w:name="_Toc258354146"/>
      <w:bookmarkStart w:id="8" w:name="_Toc17030"/>
      <w:bookmarkStart w:id="9" w:name="_Toc9548"/>
      <w:bookmarkStart w:id="10" w:name="_Toc320878640"/>
      <w:bookmarkStart w:id="11" w:name="_Toc337475854"/>
      <w:bookmarkStart w:id="12" w:name="_Toc258360269"/>
      <w:bookmarkStart w:id="13" w:name="_Toc10762"/>
      <w:bookmarkStart w:id="14" w:name="_Toc33755472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投标响应函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（项目名称）的招标文件，我方有能力也完全同意承担招标文件规定的供货单位的全部责任和义务。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1、我方已仔细研究了全部招标文件，完全理解并同意放弃对这方面有不明及误解的权利。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2、本投标文件始终对我方有约束力，我方将遵守采购文件规定，履行合同责任和义务，按照采购文件条款及规定时间、地点提供保质保量合格的产品及服务。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投标人：（公章）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（项目名称）的招标活动。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（项目名称）招标活动中，我公司保证做到：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1、公平竞争参加本次招标活动；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3、如出现以下行为，我公司及参与投标的工作人员无条件接受院方及法律的处置：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91E4C98"/>
    <w:rsid w:val="09984B6B"/>
    <w:rsid w:val="0B9D1095"/>
    <w:rsid w:val="0CFB4C25"/>
    <w:rsid w:val="0E9016D0"/>
    <w:rsid w:val="0E93621F"/>
    <w:rsid w:val="111B0067"/>
    <w:rsid w:val="114C35D9"/>
    <w:rsid w:val="12A11F66"/>
    <w:rsid w:val="14682D8B"/>
    <w:rsid w:val="16A35C46"/>
    <w:rsid w:val="17D81E85"/>
    <w:rsid w:val="188744A6"/>
    <w:rsid w:val="1965314B"/>
    <w:rsid w:val="1C900C49"/>
    <w:rsid w:val="1D995826"/>
    <w:rsid w:val="1E4C6245"/>
    <w:rsid w:val="245F44FD"/>
    <w:rsid w:val="246624B2"/>
    <w:rsid w:val="24FE3AD7"/>
    <w:rsid w:val="25E13CF1"/>
    <w:rsid w:val="2643733F"/>
    <w:rsid w:val="264A511E"/>
    <w:rsid w:val="288B4898"/>
    <w:rsid w:val="2A7E0BB7"/>
    <w:rsid w:val="2F632DBF"/>
    <w:rsid w:val="33F956F6"/>
    <w:rsid w:val="384A7AD5"/>
    <w:rsid w:val="3B2A4846"/>
    <w:rsid w:val="3B5373B6"/>
    <w:rsid w:val="44B67130"/>
    <w:rsid w:val="4656733B"/>
    <w:rsid w:val="486D7AF7"/>
    <w:rsid w:val="4B9C1C97"/>
    <w:rsid w:val="4BC500AA"/>
    <w:rsid w:val="4FCE5CD6"/>
    <w:rsid w:val="57162389"/>
    <w:rsid w:val="57575861"/>
    <w:rsid w:val="5AD50E25"/>
    <w:rsid w:val="615523A0"/>
    <w:rsid w:val="64E26821"/>
    <w:rsid w:val="66016CC0"/>
    <w:rsid w:val="695C7637"/>
    <w:rsid w:val="6CD8518D"/>
    <w:rsid w:val="6ECA7999"/>
    <w:rsid w:val="78481C82"/>
    <w:rsid w:val="78BE0AF1"/>
    <w:rsid w:val="798E357B"/>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rFonts w:ascii="微软雅黑" w:hAnsi="微软雅黑" w:eastAsia="微软雅黑" w:cs="微软雅黑"/>
      <w:color w:val="02396F"/>
      <w:u w:val="single"/>
    </w:rPr>
  </w:style>
  <w:style w:type="character" w:styleId="8">
    <w:name w:val="annotation reference"/>
    <w:basedOn w:val="6"/>
    <w:qFormat/>
    <w:uiPriority w:val="0"/>
    <w:rPr>
      <w:sz w:val="21"/>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Normal_3"/>
    <w:qFormat/>
    <w:uiPriority w:val="0"/>
    <w:rPr>
      <w:rFonts w:ascii="Times New Roman" w:hAnsi="Times New Roman" w:eastAsia="Times New Roman" w:cs="Times New Roman"/>
      <w:sz w:val="24"/>
      <w:szCs w:val="24"/>
      <w:lang w:val="en-US" w:eastAsia="zh-CN" w:bidi="ar-SA"/>
    </w:rPr>
  </w:style>
  <w:style w:type="character" w:customStyle="1" w:styleId="12">
    <w:name w:val="页脚 字符"/>
    <w:basedOn w:val="6"/>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2019-12-09T02:20:00Z</cp:lastPrinted>
  <dcterms:modified xsi:type="dcterms:W3CDTF">2019-12-11T00:54:04Z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