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hint="eastAsia"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>：</w:t>
      </w:r>
      <w:r>
        <w:rPr>
          <w:rFonts w:hint="eastAsia" w:ascii="仿宋_GB2312" w:hAnsi="宋体" w:eastAsia="仿宋_GB2312"/>
          <w:b/>
          <w:bCs/>
          <w:color w:val="FF0000"/>
          <w:u w:val="single"/>
          <w:lang w:val="en-US" w:eastAsia="zh-CN"/>
        </w:rPr>
        <w:t>新郑市公立人民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医院  </w:t>
      </w:r>
    </w:p>
    <w:tbl>
      <w:tblPr>
        <w:tblStyle w:val="4"/>
        <w:tblW w:w="9826" w:type="dxa"/>
        <w:jc w:val="center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  <w:t>铅屏风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1、尺寸：长（400±10mm+900±10mm+400±10mm）×高（1800±10mm）；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2、铅当量≥2mmPb；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3、中间铅屏风带800±10mm*600±10mm铅玻璃一块，两侧铅屏风各带300±10mm*600±10mm铅玻璃一块，距地高1100±10mm；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4、带折叠式写字板；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5、铅屏风有三联组成，可以折成“U”型、“L”型或“一”字型摆放；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6、三联铅屏风可拆卸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7、铅屏风钢架结构制作，内置铅板，外饰不锈钢；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8、铅屏风带可刹车万向轮。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</w:rPr>
              <w:t>四、售后服务要求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</w:rPr>
              <w:t>1、维修响应速度：一小时内做出维修方案决定；如2小时内无法通过电话解决问题，维修人员必须在接到故障报告后24小时内到达医院，不管是否节假日；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</w:rPr>
              <w:t>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</w:rPr>
              <w:t>、设备免费原厂保修期3年；质保期过后厂家免费维修，不换配件不收费。每半年免费保养一次。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</w:rPr>
              <w:t>、根据设备技术要求，提供使用和维修技术人员培训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5、提供使用手册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铅屏风</w:t>
            </w:r>
            <w:bookmarkStart w:id="0" w:name="_GoBack"/>
            <w:bookmarkEnd w:id="0"/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18" w:right="1531" w:bottom="1276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239EA"/>
    <w:rsid w:val="03766998"/>
    <w:rsid w:val="26BF3AD8"/>
    <w:rsid w:val="2C1D40ED"/>
    <w:rsid w:val="4A0440F1"/>
    <w:rsid w:val="4B2772D8"/>
    <w:rsid w:val="59895278"/>
    <w:rsid w:val="750239EA"/>
    <w:rsid w:val="76A77596"/>
    <w:rsid w:val="7C050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7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6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0">
    <w:name w:val="font5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font41"/>
    <w:basedOn w:val="3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91"/>
    <w:basedOn w:val="3"/>
    <w:qFormat/>
    <w:uiPriority w:val="0"/>
    <w:rPr>
      <w:rFonts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2017-06-30T03:02:00Z</dcterms:created>
  <dc:creator>Administrator</dc:creator>
  <cp:lastModifiedBy>付豪</cp:lastModifiedBy>
  <dcterms:modified xsi:type="dcterms:W3CDTF">2019-11-11T02:24:44Z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