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铅屏风及异物钳等手术器械</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hint="eastAsia" w:ascii="黑体"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铅屏风及异物钳等手术器械采购招标项目</w:t>
      </w:r>
      <w:r>
        <w:rPr>
          <w:rFonts w:hint="eastAsia" w:ascii="仿宋_GB2312" w:eastAsia="仿宋_GB2312"/>
          <w:sz w:val="32"/>
          <w:szCs w:val="32"/>
        </w:rPr>
        <w:t>，</w:t>
      </w:r>
      <w:r>
        <w:rPr>
          <w:rFonts w:hint="eastAsia" w:ascii="仿宋_GB2312" w:eastAsia="仿宋_GB2312"/>
          <w:sz w:val="32"/>
          <w:szCs w:val="32"/>
          <w:lang w:eastAsia="zh-CN"/>
        </w:rPr>
        <w:t>由于第一次公告报名不足三家，现将</w:t>
      </w:r>
      <w:r>
        <w:rPr>
          <w:rFonts w:hint="eastAsia" w:ascii="仿宋_GB2312" w:eastAsia="仿宋_GB2312"/>
          <w:sz w:val="32"/>
          <w:szCs w:val="32"/>
        </w:rPr>
        <w:t>相关事宜</w:t>
      </w:r>
      <w:r>
        <w:rPr>
          <w:rFonts w:hint="eastAsia" w:ascii="仿宋_GB2312" w:eastAsia="仿宋_GB2312"/>
          <w:sz w:val="32"/>
          <w:szCs w:val="32"/>
          <w:lang w:eastAsia="zh-CN"/>
        </w:rPr>
        <w:t>进行二次</w:t>
      </w:r>
      <w:r>
        <w:rPr>
          <w:rFonts w:hint="eastAsia" w:ascii="仿宋_GB2312" w:eastAsia="仿宋_GB2312"/>
          <w:sz w:val="32"/>
          <w:szCs w:val="32"/>
        </w:rPr>
        <w:t>公告</w:t>
      </w:r>
      <w:r>
        <w:rPr>
          <w:rFonts w:hint="eastAsia" w:ascii="仿宋_GB2312" w:eastAsia="仿宋_GB2312"/>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铅屏风及异物钳等手术器械采购招标项目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305"/>
        <w:gridCol w:w="2565"/>
        <w:gridCol w:w="106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序号</w:t>
            </w:r>
          </w:p>
        </w:tc>
        <w:tc>
          <w:tcPr>
            <w:tcW w:w="130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类别</w:t>
            </w:r>
          </w:p>
        </w:tc>
        <w:tc>
          <w:tcPr>
            <w:tcW w:w="256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产品名称</w:t>
            </w:r>
          </w:p>
        </w:tc>
        <w:tc>
          <w:tcPr>
            <w:tcW w:w="1065"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采购数量</w:t>
            </w:r>
          </w:p>
        </w:tc>
        <w:tc>
          <w:tcPr>
            <w:tcW w:w="2779" w:type="dxa"/>
            <w:noWrap w:val="0"/>
            <w:vAlign w:val="top"/>
          </w:tcPr>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功能及参数要求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1305" w:type="dxa"/>
            <w:vMerge w:val="restart"/>
            <w:noWrap w:val="0"/>
            <w:vAlign w:val="top"/>
          </w:tcPr>
          <w:p>
            <w:pPr>
              <w:widowControl/>
              <w:jc w:val="center"/>
              <w:rPr>
                <w:rFonts w:hint="eastAsia" w:ascii="仿宋_GB2312" w:eastAsia="仿宋_GB2312"/>
                <w:sz w:val="32"/>
                <w:szCs w:val="32"/>
                <w:vertAlign w:val="baseline"/>
                <w:lang w:eastAsia="zh-CN"/>
              </w:rPr>
            </w:pPr>
          </w:p>
          <w:p>
            <w:pPr>
              <w:widowControl/>
              <w:jc w:val="both"/>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异物钳</w:t>
            </w: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三抓钳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鳄口钳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鼠齿钳</w:t>
            </w:r>
          </w:p>
        </w:tc>
        <w:tc>
          <w:tcPr>
            <w:tcW w:w="1065" w:type="dxa"/>
            <w:noWrap w:val="0"/>
            <w:vAlign w:val="top"/>
          </w:tcPr>
          <w:p>
            <w:pPr>
              <w:keepNext w:val="0"/>
              <w:keepLines w:val="0"/>
              <w:widowControl/>
              <w:suppressLineNumbers w:val="0"/>
              <w:jc w:val="center"/>
              <w:textAlignment w:val="bottom"/>
              <w:rPr>
                <w:rFonts w:hint="default"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top"/>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内镜中心用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w:t>
            </w:r>
          </w:p>
        </w:tc>
        <w:tc>
          <w:tcPr>
            <w:tcW w:w="1305" w:type="dxa"/>
            <w:vMerge w:val="restart"/>
            <w:noWrap w:val="0"/>
            <w:vAlign w:val="top"/>
          </w:tcPr>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p>
          <w:p>
            <w:pPr>
              <w:widowControl/>
              <w:jc w:val="center"/>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甲状腺及骨科手术器械</w:t>
            </w: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布巾钳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布巾钳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5</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弯蚊氏钳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30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直蚊氏钳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9</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弯钳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40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组织钳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11</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组织钳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12</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环钳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直角钳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8</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14</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镊子</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10</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125齿镊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15</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coco钳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4</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分离结扎钳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骨膜剥离器</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220*10平刃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骨膜剥离器</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220*22平刃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19</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截骨刀</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230*20，直，双斜刃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20</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截骨刀</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230*30,直，双斜刃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21</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240*3*20度弯尖头，双关节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22</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240*5*20度弯尖头，双关节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23</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jc w:val="center"/>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双关节咬骨钳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240*8微弯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24</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T型提骨钩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200*34*24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25</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深部创口钩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4</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250*65*54扁柄 五爪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26</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髓核钳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 xml:space="preserve"> 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27</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克氏钳</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1</w:t>
            </w:r>
          </w:p>
        </w:tc>
        <w:tc>
          <w:tcPr>
            <w:tcW w:w="2779"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180偏口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widowControl/>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28</w:t>
            </w:r>
          </w:p>
        </w:tc>
        <w:tc>
          <w:tcPr>
            <w:tcW w:w="1305" w:type="dxa"/>
            <w:vMerge w:val="continue"/>
            <w:noWrap w:val="0"/>
            <w:vAlign w:val="top"/>
          </w:tcPr>
          <w:p>
            <w:pPr>
              <w:widowControl/>
              <w:jc w:val="center"/>
              <w:rPr>
                <w:rFonts w:hint="eastAsia" w:ascii="仿宋_GB2312" w:eastAsia="仿宋_GB2312"/>
                <w:sz w:val="32"/>
                <w:szCs w:val="32"/>
                <w:vertAlign w:val="baseline"/>
                <w:lang w:eastAsia="zh-CN"/>
              </w:rPr>
            </w:pPr>
          </w:p>
        </w:tc>
        <w:tc>
          <w:tcPr>
            <w:tcW w:w="2565" w:type="dxa"/>
            <w:noWrap w:val="0"/>
            <w:vAlign w:val="bottom"/>
          </w:tcPr>
          <w:p>
            <w:pPr>
              <w:keepNext w:val="0"/>
              <w:keepLines w:val="0"/>
              <w:widowControl/>
              <w:suppressLineNumbers w:val="0"/>
              <w:jc w:val="center"/>
              <w:textAlignment w:val="bottom"/>
              <w:rPr>
                <w:rFonts w:hint="eastAsia" w:ascii="仿宋_GB2312" w:eastAsia="仿宋_GB2312"/>
                <w:sz w:val="32"/>
                <w:szCs w:val="32"/>
                <w:vertAlign w:val="baseline"/>
                <w:lang w:eastAsia="zh-CN"/>
              </w:rPr>
            </w:pPr>
            <w:r>
              <w:rPr>
                <w:rFonts w:hint="eastAsia" w:ascii="华文楷体" w:hAnsi="华文楷体" w:eastAsia="华文楷体" w:cs="华文楷体"/>
                <w:i w:val="0"/>
                <w:color w:val="000000"/>
                <w:kern w:val="0"/>
                <w:sz w:val="22"/>
                <w:szCs w:val="22"/>
                <w:u w:val="none"/>
                <w:lang w:val="en-US" w:eastAsia="zh-CN" w:bidi="ar"/>
              </w:rPr>
              <w:t>甲状腺拉钩</w:t>
            </w:r>
          </w:p>
        </w:tc>
        <w:tc>
          <w:tcPr>
            <w:tcW w:w="1065" w:type="dxa"/>
            <w:noWrap w:val="0"/>
            <w:vAlign w:val="bottom"/>
          </w:tcPr>
          <w:p>
            <w:pPr>
              <w:keepNext w:val="0"/>
              <w:keepLines w:val="0"/>
              <w:widowControl/>
              <w:suppressLineNumbers w:val="0"/>
              <w:jc w:val="center"/>
              <w:textAlignment w:val="bottom"/>
              <w:rPr>
                <w:rFonts w:hint="eastAsia" w:ascii="华文楷体" w:hAnsi="华文楷体" w:eastAsia="华文楷体" w:cs="华文楷体"/>
                <w:i w:val="0"/>
                <w:color w:val="000000"/>
                <w:kern w:val="0"/>
                <w:sz w:val="22"/>
                <w:szCs w:val="22"/>
                <w:u w:val="none"/>
                <w:lang w:val="en-US" w:eastAsia="zh-CN" w:bidi="ar"/>
              </w:rPr>
            </w:pPr>
            <w:r>
              <w:rPr>
                <w:rFonts w:hint="eastAsia" w:ascii="华文楷体" w:hAnsi="华文楷体" w:eastAsia="华文楷体" w:cs="华文楷体"/>
                <w:i w:val="0"/>
                <w:color w:val="000000"/>
                <w:kern w:val="0"/>
                <w:sz w:val="22"/>
                <w:szCs w:val="22"/>
                <w:u w:val="none"/>
                <w:lang w:val="en-US" w:eastAsia="zh-CN" w:bidi="ar"/>
              </w:rPr>
              <w:t>6</w:t>
            </w:r>
          </w:p>
        </w:tc>
        <w:tc>
          <w:tcPr>
            <w:tcW w:w="2779" w:type="dxa"/>
            <w:noWrap w:val="0"/>
            <w:vAlign w:val="bottom"/>
          </w:tcPr>
          <w:p>
            <w:pPr>
              <w:jc w:val="center"/>
              <w:rPr>
                <w:rFonts w:hint="eastAsia" w:ascii="仿宋_GB2312" w:eastAsia="仿宋_GB2312"/>
                <w:sz w:val="32"/>
                <w:szCs w:val="32"/>
                <w:vertAlign w:val="baseline"/>
                <w:lang w:eastAsia="zh-CN"/>
              </w:rPr>
            </w:pPr>
          </w:p>
        </w:tc>
      </w:tr>
    </w:tbl>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2019年11月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日至2019年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eastAsia="zh-CN"/>
        </w:rPr>
      </w:pPr>
      <w:r>
        <w:rPr>
          <w:rFonts w:hint="eastAsia" w:ascii="仿宋_GB2312" w:eastAsia="仿宋_GB2312"/>
          <w:b/>
          <w:sz w:val="32"/>
          <w:szCs w:val="32"/>
        </w:rPr>
        <w:t>评审时间：</w:t>
      </w:r>
      <w:r>
        <w:rPr>
          <w:rFonts w:hint="eastAsia" w:ascii="仿宋_GB2312" w:eastAsia="仿宋_GB2312"/>
          <w:b/>
          <w:color w:val="C00000"/>
          <w:sz w:val="28"/>
          <w:szCs w:val="28"/>
          <w:lang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248896063"/>
      <w:bookmarkStart w:id="2" w:name="_Toc219626747"/>
      <w:bookmarkStart w:id="3" w:name="_Toc258333636"/>
      <w:bookmarkStart w:id="4" w:name="_Toc304219257"/>
      <w:bookmarkStart w:id="5" w:name="_Toc15313"/>
      <w:bookmarkStart w:id="6" w:name="_Toc261708863"/>
      <w:bookmarkStart w:id="7" w:name="_Toc258360158"/>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bookmarkStart w:id="15" w:name="_GoBack"/>
      <w:bookmarkEnd w:id="15"/>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1E4C98"/>
    <w:rsid w:val="09984B6B"/>
    <w:rsid w:val="0B9D1095"/>
    <w:rsid w:val="0CFB4C25"/>
    <w:rsid w:val="0E9016D0"/>
    <w:rsid w:val="0E93621F"/>
    <w:rsid w:val="111B0067"/>
    <w:rsid w:val="114C35D9"/>
    <w:rsid w:val="12A11F66"/>
    <w:rsid w:val="14682D8B"/>
    <w:rsid w:val="16A35C46"/>
    <w:rsid w:val="17D81E85"/>
    <w:rsid w:val="188744A6"/>
    <w:rsid w:val="1965314B"/>
    <w:rsid w:val="1C900C49"/>
    <w:rsid w:val="1D995826"/>
    <w:rsid w:val="1E4C6245"/>
    <w:rsid w:val="245F44FD"/>
    <w:rsid w:val="24FE3AD7"/>
    <w:rsid w:val="25E13CF1"/>
    <w:rsid w:val="2643733F"/>
    <w:rsid w:val="264A511E"/>
    <w:rsid w:val="288B4898"/>
    <w:rsid w:val="2A7E0BB7"/>
    <w:rsid w:val="2F632DBF"/>
    <w:rsid w:val="33F956F6"/>
    <w:rsid w:val="384A7AD5"/>
    <w:rsid w:val="3B2A4846"/>
    <w:rsid w:val="3B5373B6"/>
    <w:rsid w:val="44B67130"/>
    <w:rsid w:val="4656733B"/>
    <w:rsid w:val="486D7AF7"/>
    <w:rsid w:val="4B9C1C97"/>
    <w:rsid w:val="4FCE5CD6"/>
    <w:rsid w:val="57162389"/>
    <w:rsid w:val="57575861"/>
    <w:rsid w:val="615523A0"/>
    <w:rsid w:val="64E26821"/>
    <w:rsid w:val="66016CC0"/>
    <w:rsid w:val="695C7637"/>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2019-11-20T01:22:43Z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