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设计图要求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尺寸：24*13.5cm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要求：符合我院文化价值观要求，融合节日特点，设计十一宣传图</w:t>
      </w:r>
      <w:bookmarkStart w:id="0" w:name="_GoBack"/>
      <w:bookmarkEnd w:id="0"/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事例图片：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17595" cy="6438265"/>
            <wp:effectExtent l="0" t="0" r="1905" b="635"/>
            <wp:docPr id="1" name="图片 1" descr="a63e0d82c2870d834b2eca732e946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e0d82c2870d834b2eca732e946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643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6BCF"/>
    <w:rsid w:val="2A017C66"/>
    <w:rsid w:val="4C697CE7"/>
    <w:rsid w:val="5CB96BCF"/>
    <w:rsid w:val="7D4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2019-09-10T07:04:00Z</dcterms:created>
  <dc:creator>一期一会</dc:creator>
  <cp:lastModifiedBy>一期一会</cp:lastModifiedBy>
  <dcterms:modified xsi:type="dcterms:W3CDTF">2019-09-16T03:30:02Z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